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B1701" w14:textId="143A1B4F" w:rsidR="007501F6" w:rsidRPr="005E36CC" w:rsidRDefault="007501F6" w:rsidP="007501F6">
      <w:pPr>
        <w:spacing w:after="0" w:line="276" w:lineRule="auto"/>
        <w:jc w:val="center"/>
        <w:rPr>
          <w:rFonts w:ascii="StobiSerif Regular" w:hAnsi="StobiSerif Regular" w:cs="Calibri"/>
          <w:b/>
          <w:bCs/>
          <w:sz w:val="20"/>
          <w:szCs w:val="20"/>
        </w:rPr>
      </w:pPr>
      <w:r w:rsidRPr="005E36CC">
        <w:rPr>
          <w:rFonts w:ascii="StobiSerif Regular" w:hAnsi="StobiSerif Regular" w:cs="Calibri"/>
          <w:b/>
          <w:bCs/>
          <w:sz w:val="20"/>
          <w:szCs w:val="20"/>
        </w:rPr>
        <w:t>Terms of reference for Consulting Services</w:t>
      </w:r>
    </w:p>
    <w:p w14:paraId="71C0BD0D" w14:textId="3B0931FE" w:rsidR="00FA7449" w:rsidRPr="005E36CC" w:rsidRDefault="00FA7449" w:rsidP="007501F6">
      <w:pPr>
        <w:spacing w:after="0" w:line="276" w:lineRule="auto"/>
        <w:jc w:val="center"/>
        <w:rPr>
          <w:rFonts w:ascii="StobiSerif Regular" w:hAnsi="StobiSerif Regular" w:cs="Calibri"/>
          <w:b/>
          <w:bCs/>
          <w:sz w:val="20"/>
          <w:szCs w:val="20"/>
        </w:rPr>
      </w:pPr>
      <w:r w:rsidRPr="005E36CC">
        <w:rPr>
          <w:rFonts w:ascii="StobiSerif Regular" w:hAnsi="StobiSerif Regular" w:cs="Calibri"/>
          <w:b/>
          <w:bCs/>
          <w:sz w:val="20"/>
          <w:szCs w:val="20"/>
        </w:rPr>
        <w:t>TECHNICAL ASSISTANCE FOR</w:t>
      </w:r>
      <w:r w:rsidR="0053253D" w:rsidRPr="005E36CC">
        <w:rPr>
          <w:rFonts w:ascii="StobiSerif Regular" w:hAnsi="StobiSerif Regular" w:cs="Calibri"/>
          <w:b/>
          <w:bCs/>
          <w:sz w:val="20"/>
          <w:szCs w:val="20"/>
        </w:rPr>
        <w:t xml:space="preserve">STUDY FOR </w:t>
      </w:r>
      <w:r w:rsidRPr="005E36CC">
        <w:rPr>
          <w:rFonts w:ascii="StobiSerif Regular" w:hAnsi="StobiSerif Regular" w:cs="Calibri"/>
          <w:b/>
          <w:bCs/>
          <w:sz w:val="20"/>
          <w:szCs w:val="20"/>
        </w:rPr>
        <w:t>DIAGNOSIS AND IDENTIFICATION OF INVESTMENT OPPORTUNITIES</w:t>
      </w:r>
    </w:p>
    <w:p w14:paraId="58ED3F2C" w14:textId="5461D5A3" w:rsidR="00FA7449" w:rsidRPr="005E36CC" w:rsidRDefault="00FA7449" w:rsidP="007501F6">
      <w:pPr>
        <w:spacing w:after="0" w:line="276" w:lineRule="auto"/>
        <w:jc w:val="center"/>
        <w:rPr>
          <w:rFonts w:ascii="StobiSerif Regular" w:hAnsi="StobiSerif Regular" w:cs="Calibri"/>
          <w:b/>
          <w:bCs/>
          <w:sz w:val="20"/>
          <w:szCs w:val="20"/>
        </w:rPr>
      </w:pPr>
      <w:r w:rsidRPr="005E36CC">
        <w:rPr>
          <w:rFonts w:ascii="StobiSerif Regular" w:hAnsi="StobiSerif Regular" w:cs="Calibri"/>
          <w:b/>
          <w:bCs/>
          <w:sz w:val="20"/>
          <w:szCs w:val="20"/>
        </w:rPr>
        <w:t xml:space="preserve">FOR </w:t>
      </w:r>
      <w:r w:rsidR="00503B74" w:rsidRPr="005E36CC">
        <w:rPr>
          <w:rFonts w:ascii="StobiSerif Regular" w:hAnsi="StobiSerif Regular" w:cs="Calibri"/>
          <w:b/>
          <w:bCs/>
          <w:sz w:val="20"/>
          <w:szCs w:val="20"/>
        </w:rPr>
        <w:t xml:space="preserve">INTER-MUNICIPAL </w:t>
      </w:r>
      <w:r w:rsidRPr="005E36CC">
        <w:rPr>
          <w:rFonts w:ascii="StobiSerif Regular" w:hAnsi="StobiSerif Regular" w:cs="Calibri"/>
          <w:b/>
          <w:bCs/>
          <w:sz w:val="20"/>
          <w:szCs w:val="20"/>
        </w:rPr>
        <w:t>PUBLIC TRANSPORT IN NORTH MACEDONIA</w:t>
      </w:r>
    </w:p>
    <w:p w14:paraId="7F5C0CFE" w14:textId="1EE8CA0E" w:rsidR="007501F6" w:rsidRPr="005E36CC" w:rsidRDefault="007501F6" w:rsidP="007501F6">
      <w:pPr>
        <w:spacing w:after="0" w:line="276" w:lineRule="auto"/>
        <w:jc w:val="center"/>
        <w:rPr>
          <w:rFonts w:ascii="StobiSerif Regular" w:hAnsi="StobiSerif Regular" w:cs="Calibri"/>
          <w:color w:val="000000"/>
          <w:sz w:val="20"/>
          <w:szCs w:val="20"/>
        </w:rPr>
      </w:pPr>
      <w:r w:rsidRPr="005E36CC">
        <w:rPr>
          <w:rFonts w:ascii="StobiSerif Regular" w:hAnsi="StobiSerif Regular" w:cs="Calibri"/>
          <w:b/>
          <w:color w:val="000000"/>
          <w:sz w:val="20"/>
          <w:szCs w:val="20"/>
        </w:rPr>
        <w:t>LRCP-9034-MK-CS-CQS-</w:t>
      </w:r>
      <w:r w:rsidRPr="005E36CC">
        <w:rPr>
          <w:rFonts w:ascii="StobiSerif Regular" w:hAnsi="StobiSerif Regular" w:cs="Calibri"/>
          <w:sz w:val="20"/>
          <w:szCs w:val="20"/>
        </w:rPr>
        <w:t xml:space="preserve"> </w:t>
      </w:r>
      <w:r w:rsidRPr="005E36CC">
        <w:rPr>
          <w:rFonts w:ascii="StobiSerif Regular" w:hAnsi="StobiSerif Regular" w:cs="Calibri"/>
          <w:b/>
          <w:color w:val="000000"/>
          <w:sz w:val="20"/>
          <w:szCs w:val="20"/>
        </w:rPr>
        <w:t>A.1.2.5</w:t>
      </w:r>
    </w:p>
    <w:p w14:paraId="2D5D8FE7" w14:textId="77777777" w:rsidR="00215DF8" w:rsidRPr="005E36CC" w:rsidRDefault="00215DF8" w:rsidP="003E6BC8">
      <w:pPr>
        <w:spacing w:line="276" w:lineRule="auto"/>
        <w:rPr>
          <w:rFonts w:ascii="StobiSerif Regular" w:hAnsi="StobiSerif Regular" w:cs="Calibri"/>
          <w:sz w:val="20"/>
          <w:szCs w:val="20"/>
        </w:rPr>
      </w:pPr>
    </w:p>
    <w:p w14:paraId="7C6C4BA2" w14:textId="7FDC5CF7" w:rsidR="00F36B79" w:rsidRPr="005E36CC" w:rsidRDefault="00F36B79" w:rsidP="003E6BC8">
      <w:pPr>
        <w:pStyle w:val="ListParagraph"/>
        <w:numPr>
          <w:ilvl w:val="0"/>
          <w:numId w:val="43"/>
        </w:numPr>
        <w:spacing w:line="276" w:lineRule="auto"/>
        <w:rPr>
          <w:rFonts w:ascii="StobiSerif Regular" w:eastAsiaTheme="minorEastAsia" w:hAnsi="StobiSerif Regular" w:cs="Calibri"/>
          <w:b/>
          <w:bCs/>
          <w:sz w:val="20"/>
          <w:szCs w:val="20"/>
          <w:lang w:val="en-GB"/>
        </w:rPr>
      </w:pPr>
      <w:r w:rsidRPr="005E36CC">
        <w:rPr>
          <w:rFonts w:ascii="StobiSerif Regular" w:eastAsiaTheme="minorEastAsia" w:hAnsi="StobiSerif Regular" w:cs="Calibri"/>
          <w:b/>
          <w:bCs/>
          <w:sz w:val="20"/>
          <w:szCs w:val="20"/>
          <w:lang w:val="en-GB"/>
        </w:rPr>
        <w:t>BACKGROUND INFORMATION</w:t>
      </w:r>
    </w:p>
    <w:p w14:paraId="17369388" w14:textId="192C7265" w:rsidR="00F36B79" w:rsidRPr="005E36CC" w:rsidRDefault="00F36B79" w:rsidP="003E6BC8">
      <w:pPr>
        <w:spacing w:line="276" w:lineRule="auto"/>
        <w:jc w:val="both"/>
        <w:rPr>
          <w:rFonts w:ascii="StobiSerif Regular" w:eastAsiaTheme="minorEastAsia" w:hAnsi="StobiSerif Regular" w:cs="Calibri"/>
          <w:sz w:val="20"/>
          <w:szCs w:val="20"/>
          <w:lang w:val="en-GB"/>
        </w:rPr>
      </w:pPr>
      <w:r w:rsidRPr="005E36CC">
        <w:rPr>
          <w:rFonts w:ascii="StobiSerif Regular" w:eastAsiaTheme="minorEastAsia" w:hAnsi="StobiSerif Regular" w:cs="Calibri"/>
          <w:sz w:val="20"/>
          <w:szCs w:val="20"/>
          <w:lang w:val="en-GB"/>
        </w:rPr>
        <w:t>North Macedonia is a landlocked country at the heart of the Balkans</w:t>
      </w:r>
      <w:r w:rsidR="004D24E4" w:rsidRPr="005E36CC">
        <w:rPr>
          <w:rFonts w:ascii="StobiSerif Regular" w:eastAsiaTheme="minorEastAsia" w:hAnsi="StobiSerif Regular" w:cs="Calibri"/>
          <w:sz w:val="20"/>
          <w:szCs w:val="20"/>
          <w:lang w:val="en-GB"/>
        </w:rPr>
        <w:t>,</w:t>
      </w:r>
      <w:r w:rsidRPr="005E36CC">
        <w:rPr>
          <w:rFonts w:ascii="StobiSerif Regular" w:eastAsiaTheme="minorEastAsia" w:hAnsi="StobiSerif Regular" w:cs="Calibri"/>
          <w:sz w:val="20"/>
          <w:szCs w:val="20"/>
          <w:lang w:val="en-GB"/>
        </w:rPr>
        <w:t xml:space="preserve"> </w:t>
      </w:r>
      <w:r w:rsidR="004D24E4" w:rsidRPr="005E36CC">
        <w:rPr>
          <w:rFonts w:ascii="StobiSerif Regular" w:eastAsiaTheme="minorEastAsia" w:hAnsi="StobiSerif Regular" w:cs="Calibri"/>
          <w:sz w:val="20"/>
          <w:szCs w:val="20"/>
          <w:lang w:val="en-GB"/>
        </w:rPr>
        <w:t xml:space="preserve">characterised </w:t>
      </w:r>
      <w:r w:rsidRPr="005E36CC">
        <w:rPr>
          <w:rFonts w:ascii="StobiSerif Regular" w:eastAsiaTheme="minorEastAsia" w:hAnsi="StobiSerif Regular" w:cs="Calibri"/>
          <w:sz w:val="20"/>
          <w:szCs w:val="20"/>
          <w:lang w:val="en-GB"/>
        </w:rPr>
        <w:t xml:space="preserve">by mountainous terrain intersected by valleys and lowlands. It is a transit region on two of the ten Pan-European transport corridors, Corridor VIII and Corridor X. Its proximity to the European Union (EU) potentially provides the country access to a large export market of 650 million customers. According to the last census of 2021, the population is 1.836.713, of which around 28 </w:t>
      </w:r>
      <w:r w:rsidR="00AC4B42" w:rsidRPr="005E36CC">
        <w:rPr>
          <w:rFonts w:ascii="StobiSerif Regular" w:eastAsiaTheme="minorEastAsia" w:hAnsi="StobiSerif Regular" w:cs="Calibri"/>
          <w:sz w:val="20"/>
          <w:szCs w:val="20"/>
          <w:lang w:val="en-GB"/>
        </w:rPr>
        <w:t>%</w:t>
      </w:r>
      <w:r w:rsidR="004D24E4" w:rsidRPr="005E36CC">
        <w:rPr>
          <w:rFonts w:ascii="StobiSerif Regular" w:eastAsiaTheme="minorEastAsia" w:hAnsi="StobiSerif Regular" w:cs="Calibri"/>
          <w:sz w:val="20"/>
          <w:szCs w:val="20"/>
          <w:lang w:val="en-GB"/>
        </w:rPr>
        <w:t xml:space="preserve"> </w:t>
      </w:r>
      <w:r w:rsidRPr="005E36CC">
        <w:rPr>
          <w:rFonts w:ascii="StobiSerif Regular" w:eastAsiaTheme="minorEastAsia" w:hAnsi="StobiSerif Regular" w:cs="Calibri"/>
          <w:sz w:val="20"/>
          <w:szCs w:val="20"/>
          <w:lang w:val="en-GB"/>
        </w:rPr>
        <w:t>live in the capital</w:t>
      </w:r>
      <w:r w:rsidR="00503B74" w:rsidRPr="005E36CC">
        <w:rPr>
          <w:rFonts w:ascii="StobiSerif Regular" w:eastAsiaTheme="minorEastAsia" w:hAnsi="StobiSerif Regular" w:cs="Calibri"/>
          <w:sz w:val="20"/>
          <w:szCs w:val="20"/>
          <w:lang w:val="en-GB"/>
        </w:rPr>
        <w:t>,</w:t>
      </w:r>
      <w:r w:rsidRPr="005E36CC">
        <w:rPr>
          <w:rFonts w:ascii="StobiSerif Regular" w:eastAsiaTheme="minorEastAsia" w:hAnsi="StobiSerif Regular" w:cs="Calibri"/>
          <w:sz w:val="20"/>
          <w:szCs w:val="20"/>
          <w:lang w:val="en-GB"/>
        </w:rPr>
        <w:t xml:space="preserve"> Skopje, 38 </w:t>
      </w:r>
      <w:r w:rsidR="00AC4B42" w:rsidRPr="005E36CC">
        <w:rPr>
          <w:rFonts w:ascii="StobiSerif Regular" w:eastAsiaTheme="minorEastAsia" w:hAnsi="StobiSerif Regular" w:cs="Calibri"/>
          <w:sz w:val="20"/>
          <w:szCs w:val="20"/>
          <w:lang w:val="en-GB"/>
        </w:rPr>
        <w:t>%</w:t>
      </w:r>
      <w:r w:rsidR="004D24E4" w:rsidRPr="005E36CC">
        <w:rPr>
          <w:rFonts w:ascii="StobiSerif Regular" w:eastAsiaTheme="minorEastAsia" w:hAnsi="StobiSerif Regular" w:cs="Calibri"/>
          <w:sz w:val="20"/>
          <w:szCs w:val="20"/>
          <w:lang w:val="en-GB"/>
        </w:rPr>
        <w:t xml:space="preserve"> </w:t>
      </w:r>
      <w:r w:rsidRPr="005E36CC">
        <w:rPr>
          <w:rFonts w:ascii="StobiSerif Regular" w:eastAsiaTheme="minorEastAsia" w:hAnsi="StobiSerif Regular" w:cs="Calibri"/>
          <w:sz w:val="20"/>
          <w:szCs w:val="20"/>
          <w:lang w:val="en-GB"/>
        </w:rPr>
        <w:t xml:space="preserve">reside in rural areas, and the remaining </w:t>
      </w:r>
      <w:r w:rsidR="00AC4B42" w:rsidRPr="005E36CC">
        <w:rPr>
          <w:rFonts w:ascii="StobiSerif Regular" w:eastAsiaTheme="minorEastAsia" w:hAnsi="StobiSerif Regular" w:cs="Calibri"/>
          <w:sz w:val="20"/>
          <w:szCs w:val="20"/>
          <w:lang w:val="en-GB"/>
        </w:rPr>
        <w:t>34 %</w:t>
      </w:r>
      <w:r w:rsidRPr="005E36CC">
        <w:rPr>
          <w:rFonts w:ascii="StobiSerif Regular" w:eastAsiaTheme="minorEastAsia" w:hAnsi="StobiSerif Regular" w:cs="Calibri"/>
          <w:sz w:val="20"/>
          <w:szCs w:val="20"/>
          <w:lang w:val="en-GB"/>
        </w:rPr>
        <w:t xml:space="preserve"> live in smaller urban centres.</w:t>
      </w:r>
    </w:p>
    <w:p w14:paraId="11D5EFE7" w14:textId="5F85D244" w:rsidR="00F36B79" w:rsidRPr="005E36CC" w:rsidRDefault="00F36B79" w:rsidP="003E6BC8">
      <w:pPr>
        <w:spacing w:line="276" w:lineRule="auto"/>
        <w:jc w:val="both"/>
        <w:rPr>
          <w:rFonts w:ascii="StobiSerif Regular" w:eastAsiaTheme="minorEastAsia" w:hAnsi="StobiSerif Regular" w:cs="Calibri"/>
          <w:sz w:val="20"/>
          <w:szCs w:val="20"/>
          <w:lang w:val="en-GB"/>
        </w:rPr>
      </w:pPr>
      <w:r w:rsidRPr="005E36CC">
        <w:rPr>
          <w:rFonts w:ascii="StobiSerif Regular" w:eastAsiaTheme="minorEastAsia" w:hAnsi="StobiSerif Regular" w:cs="Calibri"/>
          <w:sz w:val="20"/>
          <w:szCs w:val="20"/>
          <w:lang w:val="en-GB"/>
        </w:rPr>
        <w:t xml:space="preserve">Governance of the 9,000 km local road network is fully </w:t>
      </w:r>
      <w:r w:rsidR="004D24E4" w:rsidRPr="005E36CC">
        <w:rPr>
          <w:rFonts w:ascii="StobiSerif Regular" w:eastAsiaTheme="minorEastAsia" w:hAnsi="StobiSerif Regular" w:cs="Calibri"/>
          <w:sz w:val="20"/>
          <w:szCs w:val="20"/>
          <w:lang w:val="en-GB"/>
        </w:rPr>
        <w:t xml:space="preserve">decentralised </w:t>
      </w:r>
      <w:r w:rsidRPr="005E36CC">
        <w:rPr>
          <w:rFonts w:ascii="StobiSerif Regular" w:eastAsiaTheme="minorEastAsia" w:hAnsi="StobiSerif Regular" w:cs="Calibri"/>
          <w:sz w:val="20"/>
          <w:szCs w:val="20"/>
          <w:lang w:val="en-GB"/>
        </w:rPr>
        <w:t xml:space="preserve">to municipalities, most of which have limited capacity to manage and preserve road assets. Local roads consist of a mixture of rural roads connecting villages and towns and streets within urban areas and villages. The local road networks suffer from a lack of systematic planning, neglected maintenance, and insufficient funding. The poor quality of municipal infrastructure is a </w:t>
      </w:r>
      <w:r w:rsidR="003D7E31" w:rsidRPr="005E36CC">
        <w:rPr>
          <w:rFonts w:ascii="StobiSerif Regular" w:eastAsiaTheme="minorEastAsia" w:hAnsi="StobiSerif Regular" w:cs="Calibri"/>
          <w:sz w:val="20"/>
          <w:szCs w:val="20"/>
          <w:lang w:val="en-GB"/>
        </w:rPr>
        <w:t xml:space="preserve">significant </w:t>
      </w:r>
      <w:r w:rsidRPr="005E36CC">
        <w:rPr>
          <w:rFonts w:ascii="StobiSerif Regular" w:eastAsiaTheme="minorEastAsia" w:hAnsi="StobiSerif Regular" w:cs="Calibri"/>
          <w:sz w:val="20"/>
          <w:szCs w:val="20"/>
          <w:lang w:val="en-GB"/>
        </w:rPr>
        <w:t>factor preventing people from regularly accessing social</w:t>
      </w:r>
      <w:r w:rsidR="00AC4B42" w:rsidRPr="005E36CC">
        <w:rPr>
          <w:rFonts w:ascii="StobiSerif Regular" w:eastAsiaTheme="minorEastAsia" w:hAnsi="StobiSerif Regular" w:cs="Calibri"/>
          <w:sz w:val="20"/>
          <w:szCs w:val="20"/>
          <w:lang w:val="en-GB"/>
        </w:rPr>
        <w:t>, health</w:t>
      </w:r>
      <w:r w:rsidRPr="005E36CC">
        <w:rPr>
          <w:rFonts w:ascii="StobiSerif Regular" w:eastAsiaTheme="minorEastAsia" w:hAnsi="StobiSerif Regular" w:cs="Calibri"/>
          <w:sz w:val="20"/>
          <w:szCs w:val="20"/>
          <w:lang w:val="en-GB"/>
        </w:rPr>
        <w:t xml:space="preserve"> and educational services and employment opportunities outside their immediate communities. </w:t>
      </w:r>
    </w:p>
    <w:p w14:paraId="32C27198" w14:textId="43E57234" w:rsidR="007E1D6B" w:rsidRPr="005E36CC" w:rsidRDefault="00BE530C" w:rsidP="003E6BC8">
      <w:pPr>
        <w:spacing w:line="276" w:lineRule="auto"/>
        <w:jc w:val="both"/>
        <w:rPr>
          <w:rFonts w:ascii="StobiSerif Regular" w:eastAsiaTheme="minorEastAsia" w:hAnsi="StobiSerif Regular" w:cs="Calibri"/>
          <w:sz w:val="20"/>
          <w:szCs w:val="20"/>
          <w:lang w:val="en-GB"/>
        </w:rPr>
      </w:pPr>
      <w:r w:rsidRPr="005E36CC">
        <w:rPr>
          <w:rFonts w:ascii="StobiSerif Regular" w:eastAsiaTheme="minorEastAsia" w:hAnsi="StobiSerif Regular" w:cs="Calibri"/>
          <w:sz w:val="20"/>
          <w:szCs w:val="20"/>
          <w:lang w:val="en-GB"/>
        </w:rPr>
        <w:t xml:space="preserve">Intermunicipal public transport </w:t>
      </w:r>
      <w:r w:rsidR="00DD24FA" w:rsidRPr="005E36CC">
        <w:rPr>
          <w:rFonts w:ascii="StobiSerif Regular" w:eastAsiaTheme="minorEastAsia" w:hAnsi="StobiSerif Regular" w:cs="Calibri"/>
          <w:sz w:val="20"/>
          <w:szCs w:val="20"/>
          <w:lang w:val="en-GB"/>
        </w:rPr>
        <w:t xml:space="preserve">aims to achieve </w:t>
      </w:r>
      <w:r w:rsidR="00BC2A31" w:rsidRPr="005E36CC">
        <w:rPr>
          <w:rFonts w:ascii="StobiSerif Regular" w:eastAsiaTheme="minorEastAsia" w:hAnsi="StobiSerif Regular" w:cs="Calibri"/>
          <w:sz w:val="20"/>
          <w:szCs w:val="20"/>
          <w:lang w:val="en-GB"/>
        </w:rPr>
        <w:t>improvement</w:t>
      </w:r>
      <w:r w:rsidR="00DD24FA" w:rsidRPr="005E36CC">
        <w:rPr>
          <w:rFonts w:ascii="StobiSerif Regular" w:eastAsiaTheme="minorEastAsia" w:hAnsi="StobiSerif Regular" w:cs="Calibri"/>
          <w:sz w:val="20"/>
          <w:szCs w:val="20"/>
          <w:lang w:val="en-GB"/>
        </w:rPr>
        <w:t xml:space="preserve"> in </w:t>
      </w:r>
      <w:r w:rsidR="0076146A" w:rsidRPr="005E36CC">
        <w:rPr>
          <w:rFonts w:ascii="StobiSerif Regular" w:eastAsiaTheme="minorEastAsia" w:hAnsi="StobiSerif Regular" w:cs="Calibri"/>
          <w:sz w:val="20"/>
          <w:szCs w:val="20"/>
          <w:lang w:val="en-GB"/>
        </w:rPr>
        <w:t xml:space="preserve">the </w:t>
      </w:r>
      <w:r w:rsidR="00DD24FA" w:rsidRPr="005E36CC">
        <w:rPr>
          <w:rFonts w:ascii="StobiSerif Regular" w:eastAsiaTheme="minorEastAsia" w:hAnsi="StobiSerif Regular" w:cs="Calibri"/>
          <w:sz w:val="20"/>
          <w:szCs w:val="20"/>
          <w:lang w:val="en-GB"/>
        </w:rPr>
        <w:t xml:space="preserve">overall quality of mobility and </w:t>
      </w:r>
      <w:r w:rsidR="00F36B79" w:rsidRPr="005E36CC">
        <w:rPr>
          <w:rFonts w:ascii="StobiSerif Regular" w:eastAsiaTheme="minorEastAsia" w:hAnsi="StobiSerif Regular" w:cs="Calibri"/>
          <w:sz w:val="20"/>
          <w:szCs w:val="20"/>
          <w:lang w:val="en-GB"/>
        </w:rPr>
        <w:t xml:space="preserve">focuses on people and </w:t>
      </w:r>
      <w:r w:rsidR="00D82B65" w:rsidRPr="005E36CC">
        <w:rPr>
          <w:rFonts w:ascii="StobiSerif Regular" w:eastAsiaTheme="minorEastAsia" w:hAnsi="StobiSerif Regular" w:cs="Calibri"/>
          <w:sz w:val="20"/>
          <w:szCs w:val="20"/>
          <w:lang w:val="en-GB"/>
        </w:rPr>
        <w:t>inhabited areas</w:t>
      </w:r>
      <w:r w:rsidR="00EF5FAC" w:rsidRPr="005E36CC">
        <w:rPr>
          <w:rFonts w:ascii="StobiSerif Regular" w:eastAsiaTheme="minorEastAsia" w:hAnsi="StobiSerif Regular" w:cs="Calibri"/>
          <w:sz w:val="20"/>
          <w:szCs w:val="20"/>
          <w:lang w:val="en-GB"/>
        </w:rPr>
        <w:t>; the</w:t>
      </w:r>
      <w:r w:rsidR="000B0DED" w:rsidRPr="005E36CC">
        <w:rPr>
          <w:rFonts w:ascii="StobiSerif Regular" w:eastAsiaTheme="minorEastAsia" w:hAnsi="StobiSerif Regular" w:cs="Calibri"/>
          <w:sz w:val="20"/>
          <w:szCs w:val="20"/>
          <w:lang w:val="en-GB"/>
        </w:rPr>
        <w:t xml:space="preserve"> purpose is to</w:t>
      </w:r>
      <w:r w:rsidR="00BC2A31" w:rsidRPr="005E36CC">
        <w:rPr>
          <w:rFonts w:ascii="StobiSerif Regular" w:eastAsiaTheme="minorEastAsia" w:hAnsi="StobiSerif Regular" w:cs="Calibri"/>
          <w:sz w:val="20"/>
          <w:szCs w:val="20"/>
          <w:lang w:val="en-GB"/>
        </w:rPr>
        <w:t xml:space="preserve"> </w:t>
      </w:r>
      <w:r w:rsidR="00F36B79" w:rsidRPr="005E36CC">
        <w:rPr>
          <w:rFonts w:ascii="StobiSerif Regular" w:eastAsiaTheme="minorEastAsia" w:hAnsi="StobiSerif Regular" w:cs="Calibri"/>
          <w:sz w:val="20"/>
          <w:szCs w:val="20"/>
          <w:lang w:val="en-GB"/>
        </w:rPr>
        <w:t>improv</w:t>
      </w:r>
      <w:r w:rsidR="00512B0B" w:rsidRPr="005E36CC">
        <w:rPr>
          <w:rFonts w:ascii="StobiSerif Regular" w:eastAsiaTheme="minorEastAsia" w:hAnsi="StobiSerif Regular" w:cs="Calibri"/>
          <w:sz w:val="20"/>
          <w:szCs w:val="20"/>
          <w:lang w:val="en-GB"/>
        </w:rPr>
        <w:t>e</w:t>
      </w:r>
      <w:r w:rsidR="00F36B79" w:rsidRPr="005E36CC">
        <w:rPr>
          <w:rFonts w:ascii="StobiSerif Regular" w:eastAsiaTheme="minorEastAsia" w:hAnsi="StobiSerif Regular" w:cs="Calibri"/>
          <w:sz w:val="20"/>
          <w:szCs w:val="20"/>
          <w:lang w:val="en-GB"/>
        </w:rPr>
        <w:t xml:space="preserve"> transport </w:t>
      </w:r>
      <w:r w:rsidR="00235FE6" w:rsidRPr="005E36CC">
        <w:rPr>
          <w:rFonts w:ascii="StobiSerif Regular" w:eastAsiaTheme="minorEastAsia" w:hAnsi="StobiSerif Regular" w:cs="Calibri"/>
          <w:sz w:val="20"/>
          <w:szCs w:val="20"/>
          <w:lang w:val="en-GB"/>
        </w:rPr>
        <w:t xml:space="preserve">system </w:t>
      </w:r>
      <w:r w:rsidR="00F36B79" w:rsidRPr="005E36CC">
        <w:rPr>
          <w:rFonts w:ascii="StobiSerif Regular" w:eastAsiaTheme="minorEastAsia" w:hAnsi="StobiSerif Regular" w:cs="Calibri"/>
          <w:sz w:val="20"/>
          <w:szCs w:val="20"/>
          <w:lang w:val="en-GB"/>
        </w:rPr>
        <w:t>efficiency, reduc</w:t>
      </w:r>
      <w:r w:rsidR="00210688" w:rsidRPr="005E36CC">
        <w:rPr>
          <w:rFonts w:ascii="StobiSerif Regular" w:eastAsiaTheme="minorEastAsia" w:hAnsi="StobiSerif Regular" w:cs="Calibri"/>
          <w:sz w:val="20"/>
          <w:szCs w:val="20"/>
          <w:lang w:val="en-GB"/>
        </w:rPr>
        <w:t>e</w:t>
      </w:r>
      <w:r w:rsidR="00F36B79" w:rsidRPr="005E36CC">
        <w:rPr>
          <w:rFonts w:ascii="StobiSerif Regular" w:eastAsiaTheme="minorEastAsia" w:hAnsi="StobiSerif Regular" w:cs="Calibri"/>
          <w:sz w:val="20"/>
          <w:szCs w:val="20"/>
          <w:lang w:val="en-GB"/>
        </w:rPr>
        <w:t xml:space="preserve"> the </w:t>
      </w:r>
      <w:r w:rsidR="00235FE6" w:rsidRPr="005E36CC">
        <w:rPr>
          <w:rFonts w:ascii="StobiSerif Regular" w:eastAsiaTheme="minorEastAsia" w:hAnsi="StobiSerif Regular" w:cs="Calibri"/>
          <w:sz w:val="20"/>
          <w:szCs w:val="20"/>
          <w:lang w:val="en-GB"/>
        </w:rPr>
        <w:t xml:space="preserve">impact of rapid </w:t>
      </w:r>
      <w:r w:rsidR="0076146A" w:rsidRPr="005E36CC">
        <w:rPr>
          <w:rFonts w:ascii="StobiSerif Regular" w:eastAsiaTheme="minorEastAsia" w:hAnsi="StobiSerif Regular" w:cs="Calibri"/>
          <w:sz w:val="20"/>
          <w:szCs w:val="20"/>
          <w:lang w:val="en-GB"/>
        </w:rPr>
        <w:t>motorisation</w:t>
      </w:r>
      <w:r w:rsidR="00F36B79" w:rsidRPr="005E36CC">
        <w:rPr>
          <w:rFonts w:ascii="StobiSerif Regular" w:eastAsiaTheme="minorEastAsia" w:hAnsi="StobiSerif Regular" w:cs="Calibri"/>
          <w:sz w:val="20"/>
          <w:szCs w:val="20"/>
          <w:lang w:val="en-GB"/>
        </w:rPr>
        <w:t>, ensur</w:t>
      </w:r>
      <w:r w:rsidR="00210688" w:rsidRPr="005E36CC">
        <w:rPr>
          <w:rFonts w:ascii="StobiSerif Regular" w:eastAsiaTheme="minorEastAsia" w:hAnsi="StobiSerif Regular" w:cs="Calibri"/>
          <w:sz w:val="20"/>
          <w:szCs w:val="20"/>
          <w:lang w:val="en-GB"/>
        </w:rPr>
        <w:t xml:space="preserve">e </w:t>
      </w:r>
      <w:r w:rsidR="00F36B79" w:rsidRPr="005E36CC">
        <w:rPr>
          <w:rFonts w:ascii="StobiSerif Regular" w:eastAsiaTheme="minorEastAsia" w:hAnsi="StobiSerif Regular" w:cs="Calibri"/>
          <w:sz w:val="20"/>
          <w:szCs w:val="20"/>
          <w:lang w:val="en-GB"/>
        </w:rPr>
        <w:t xml:space="preserve">accessible transport options </w:t>
      </w:r>
      <w:r w:rsidR="00235FE6" w:rsidRPr="005E36CC">
        <w:rPr>
          <w:rFonts w:ascii="StobiSerif Regular" w:eastAsiaTheme="minorEastAsia" w:hAnsi="StobiSerif Regular" w:cs="Calibri"/>
          <w:sz w:val="20"/>
          <w:szCs w:val="20"/>
          <w:lang w:val="en-GB"/>
        </w:rPr>
        <w:t xml:space="preserve">to reach job </w:t>
      </w:r>
      <w:r w:rsidR="00A05EDF" w:rsidRPr="005E36CC">
        <w:rPr>
          <w:rFonts w:ascii="StobiSerif Regular" w:eastAsiaTheme="minorEastAsia" w:hAnsi="StobiSerif Regular" w:cs="Calibri"/>
          <w:sz w:val="20"/>
          <w:szCs w:val="20"/>
          <w:lang w:val="en-GB"/>
        </w:rPr>
        <w:t>centres</w:t>
      </w:r>
      <w:r w:rsidR="00235FE6" w:rsidRPr="005E36CC">
        <w:rPr>
          <w:rFonts w:ascii="StobiSerif Regular" w:eastAsiaTheme="minorEastAsia" w:hAnsi="StobiSerif Regular" w:cs="Calibri"/>
          <w:sz w:val="20"/>
          <w:szCs w:val="20"/>
          <w:lang w:val="en-GB"/>
        </w:rPr>
        <w:t xml:space="preserve">, </w:t>
      </w:r>
      <w:proofErr w:type="gramStart"/>
      <w:r w:rsidR="00235FE6" w:rsidRPr="005E36CC">
        <w:rPr>
          <w:rFonts w:ascii="StobiSerif Regular" w:eastAsiaTheme="minorEastAsia" w:hAnsi="StobiSerif Regular" w:cs="Calibri"/>
          <w:sz w:val="20"/>
          <w:szCs w:val="20"/>
          <w:lang w:val="en-GB"/>
        </w:rPr>
        <w:t>education</w:t>
      </w:r>
      <w:proofErr w:type="gramEnd"/>
      <w:r w:rsidR="00235FE6" w:rsidRPr="005E36CC">
        <w:rPr>
          <w:rFonts w:ascii="StobiSerif Regular" w:eastAsiaTheme="minorEastAsia" w:hAnsi="StobiSerif Regular" w:cs="Calibri"/>
          <w:sz w:val="20"/>
          <w:szCs w:val="20"/>
          <w:lang w:val="en-GB"/>
        </w:rPr>
        <w:t xml:space="preserve"> and other opportunities</w:t>
      </w:r>
      <w:r w:rsidR="00F36B79" w:rsidRPr="005E36CC">
        <w:rPr>
          <w:rFonts w:ascii="StobiSerif Regular" w:eastAsiaTheme="minorEastAsia" w:hAnsi="StobiSerif Regular" w:cs="Calibri"/>
          <w:sz w:val="20"/>
          <w:szCs w:val="20"/>
          <w:lang w:val="en-GB"/>
        </w:rPr>
        <w:t xml:space="preserve">, </w:t>
      </w:r>
      <w:r w:rsidR="00AE4F57" w:rsidRPr="005E36CC">
        <w:rPr>
          <w:rFonts w:ascii="StobiSerif Regular" w:eastAsiaTheme="minorEastAsia" w:hAnsi="StobiSerif Regular" w:cs="Calibri"/>
          <w:sz w:val="20"/>
          <w:szCs w:val="20"/>
          <w:lang w:val="en-GB"/>
        </w:rPr>
        <w:t>and</w:t>
      </w:r>
      <w:r w:rsidR="00A05EDF" w:rsidRPr="005E36CC">
        <w:rPr>
          <w:rFonts w:ascii="StobiSerif Regular" w:eastAsiaTheme="minorEastAsia" w:hAnsi="StobiSerif Regular" w:cs="Calibri"/>
          <w:sz w:val="20"/>
          <w:szCs w:val="20"/>
          <w:lang w:val="en-GB"/>
        </w:rPr>
        <w:t xml:space="preserve"> </w:t>
      </w:r>
      <w:r w:rsidR="00AE4F57" w:rsidRPr="005E36CC">
        <w:rPr>
          <w:rFonts w:ascii="StobiSerif Regular" w:eastAsiaTheme="minorEastAsia" w:hAnsi="StobiSerif Regular" w:cs="Calibri"/>
          <w:sz w:val="20"/>
          <w:szCs w:val="20"/>
          <w:lang w:val="en-GB"/>
        </w:rPr>
        <w:t xml:space="preserve">bring closer the economic </w:t>
      </w:r>
      <w:r w:rsidR="00A72D0F" w:rsidRPr="005E36CC">
        <w:rPr>
          <w:rFonts w:ascii="StobiSerif Regular" w:eastAsiaTheme="minorEastAsia" w:hAnsi="StobiSerif Regular" w:cs="Calibri"/>
          <w:sz w:val="20"/>
          <w:szCs w:val="20"/>
          <w:lang w:val="en-GB"/>
        </w:rPr>
        <w:t xml:space="preserve">equity and opportunities </w:t>
      </w:r>
      <w:r w:rsidR="00AE4F57" w:rsidRPr="005E36CC">
        <w:rPr>
          <w:rFonts w:ascii="StobiSerif Regular" w:eastAsiaTheme="minorEastAsia" w:hAnsi="StobiSerif Regular" w:cs="Calibri"/>
          <w:sz w:val="20"/>
          <w:szCs w:val="20"/>
          <w:lang w:val="en-GB"/>
        </w:rPr>
        <w:t xml:space="preserve">between large and small cities. </w:t>
      </w:r>
    </w:p>
    <w:p w14:paraId="1ED327FA" w14:textId="4E0EB132" w:rsidR="008E2520" w:rsidRPr="005E36CC" w:rsidRDefault="00397355" w:rsidP="003E6BC8">
      <w:pPr>
        <w:spacing w:line="276" w:lineRule="auto"/>
        <w:jc w:val="both"/>
        <w:rPr>
          <w:rFonts w:ascii="StobiSerif Regular" w:eastAsiaTheme="minorEastAsia" w:hAnsi="StobiSerif Regular" w:cs="Calibri"/>
          <w:sz w:val="20"/>
          <w:szCs w:val="20"/>
          <w:lang w:val="en-GB"/>
        </w:rPr>
      </w:pPr>
      <w:r w:rsidRPr="005E36CC">
        <w:rPr>
          <w:rFonts w:ascii="StobiSerif Regular" w:eastAsiaTheme="minorEastAsia" w:hAnsi="StobiSerif Regular" w:cs="Calibri"/>
          <w:sz w:val="20"/>
          <w:szCs w:val="20"/>
          <w:lang w:val="en-GB"/>
        </w:rPr>
        <w:t>Currently</w:t>
      </w:r>
      <w:r w:rsidR="008D2990" w:rsidRPr="005E36CC">
        <w:rPr>
          <w:rFonts w:ascii="StobiSerif Regular" w:eastAsiaTheme="minorEastAsia" w:hAnsi="StobiSerif Regular" w:cs="Calibri"/>
          <w:sz w:val="20"/>
          <w:szCs w:val="20"/>
          <w:lang w:val="en-GB"/>
        </w:rPr>
        <w:t>, many municipalities do not have inter-municipal line passenger transport that would connect them with other municipalities</w:t>
      </w:r>
      <w:r w:rsidR="00A05EDF" w:rsidRPr="005E36CC">
        <w:rPr>
          <w:rFonts w:ascii="StobiSerif Regular" w:eastAsiaTheme="minorEastAsia" w:hAnsi="StobiSerif Regular" w:cs="Calibri"/>
          <w:sz w:val="20"/>
          <w:szCs w:val="20"/>
          <w:lang w:val="en-GB"/>
        </w:rPr>
        <w:t>,</w:t>
      </w:r>
      <w:r w:rsidR="008D2990" w:rsidRPr="005E36CC">
        <w:rPr>
          <w:rFonts w:ascii="StobiSerif Regular" w:eastAsiaTheme="minorEastAsia" w:hAnsi="StobiSerif Regular" w:cs="Calibri"/>
          <w:sz w:val="20"/>
          <w:szCs w:val="20"/>
          <w:lang w:val="en-GB"/>
        </w:rPr>
        <w:t xml:space="preserve"> and the citizens are facing big problems in their daily functioning.</w:t>
      </w:r>
      <w:r w:rsidR="00EC2B19" w:rsidRPr="005E36CC">
        <w:rPr>
          <w:rFonts w:ascii="StobiSerif Regular" w:eastAsiaTheme="minorEastAsia" w:hAnsi="StobiSerif Regular" w:cs="Calibri"/>
          <w:sz w:val="20"/>
          <w:szCs w:val="20"/>
          <w:lang w:val="en-GB"/>
        </w:rPr>
        <w:t xml:space="preserve"> </w:t>
      </w:r>
    </w:p>
    <w:p w14:paraId="176160EF" w14:textId="6532E4B8" w:rsidR="008D2990" w:rsidRPr="005E36CC" w:rsidRDefault="00AC6F07" w:rsidP="003E6BC8">
      <w:pPr>
        <w:spacing w:line="276" w:lineRule="auto"/>
        <w:jc w:val="both"/>
        <w:rPr>
          <w:rFonts w:ascii="StobiSerif Regular" w:eastAsiaTheme="minorEastAsia" w:hAnsi="StobiSerif Regular" w:cs="Calibri"/>
          <w:sz w:val="20"/>
          <w:szCs w:val="20"/>
          <w:lang w:val="en-GB"/>
        </w:rPr>
      </w:pPr>
      <w:r w:rsidRPr="005E36CC">
        <w:rPr>
          <w:rFonts w:ascii="StobiSerif Regular" w:eastAsiaTheme="minorEastAsia" w:hAnsi="StobiSerif Regular" w:cs="Calibri"/>
          <w:sz w:val="20"/>
          <w:szCs w:val="20"/>
          <w:lang w:val="en-GB"/>
        </w:rPr>
        <w:t>A</w:t>
      </w:r>
      <w:r w:rsidR="008E2520" w:rsidRPr="005E36CC">
        <w:rPr>
          <w:rFonts w:ascii="StobiSerif Regular" w:eastAsiaTheme="minorEastAsia" w:hAnsi="StobiSerif Regular" w:cs="Calibri"/>
          <w:sz w:val="20"/>
          <w:szCs w:val="20"/>
          <w:lang w:val="en-GB"/>
        </w:rPr>
        <w:t xml:space="preserve">ll legal entities that perform inter-municipal passenger transportation and/or manage bus stations are privately owned. However, </w:t>
      </w:r>
      <w:r w:rsidR="00EC2B19" w:rsidRPr="005E36CC">
        <w:rPr>
          <w:rFonts w:ascii="StobiSerif Regular" w:eastAsiaTheme="minorEastAsia" w:hAnsi="StobiSerif Regular" w:cs="Calibri"/>
          <w:sz w:val="20"/>
          <w:szCs w:val="20"/>
          <w:lang w:val="en-GB"/>
        </w:rPr>
        <w:t>the informal (</w:t>
      </w:r>
      <w:r w:rsidR="008D2990" w:rsidRPr="005E36CC">
        <w:rPr>
          <w:rFonts w:ascii="StobiSerif Regular" w:eastAsiaTheme="minorEastAsia" w:hAnsi="StobiSerif Regular" w:cs="Calibri"/>
          <w:sz w:val="20"/>
          <w:szCs w:val="20"/>
          <w:lang w:val="en-GB"/>
        </w:rPr>
        <w:t>illegal</w:t>
      </w:r>
      <w:r w:rsidR="00EC2B19" w:rsidRPr="005E36CC">
        <w:rPr>
          <w:rFonts w:ascii="StobiSerif Regular" w:eastAsiaTheme="minorEastAsia" w:hAnsi="StobiSerif Regular" w:cs="Calibri"/>
          <w:sz w:val="20"/>
          <w:szCs w:val="20"/>
          <w:lang w:val="en-GB"/>
        </w:rPr>
        <w:t>)</w:t>
      </w:r>
      <w:r w:rsidR="008D2990" w:rsidRPr="005E36CC">
        <w:rPr>
          <w:rFonts w:ascii="StobiSerif Regular" w:eastAsiaTheme="minorEastAsia" w:hAnsi="StobiSerif Regular" w:cs="Calibri"/>
          <w:sz w:val="20"/>
          <w:szCs w:val="20"/>
          <w:lang w:val="en-GB"/>
        </w:rPr>
        <w:t xml:space="preserve"> transportation of passengers contributes to </w:t>
      </w:r>
      <w:r w:rsidR="00FD467F" w:rsidRPr="005E36CC">
        <w:rPr>
          <w:rFonts w:ascii="StobiSerif Regular" w:eastAsiaTheme="minorEastAsia" w:hAnsi="StobiSerif Regular" w:cs="Calibri"/>
          <w:sz w:val="20"/>
          <w:szCs w:val="20"/>
          <w:lang w:val="en-GB"/>
        </w:rPr>
        <w:t>reducing</w:t>
      </w:r>
      <w:r w:rsidR="008D2990" w:rsidRPr="005E36CC">
        <w:rPr>
          <w:rFonts w:ascii="StobiSerif Regular" w:eastAsiaTheme="minorEastAsia" w:hAnsi="StobiSerif Regular" w:cs="Calibri"/>
          <w:sz w:val="20"/>
          <w:szCs w:val="20"/>
          <w:lang w:val="en-GB"/>
        </w:rPr>
        <w:t xml:space="preserve"> the number of passengers transported by licensed </w:t>
      </w:r>
      <w:r w:rsidR="00FD467F" w:rsidRPr="005E36CC">
        <w:rPr>
          <w:rFonts w:ascii="StobiSerif Regular" w:eastAsiaTheme="minorEastAsia" w:hAnsi="StobiSerif Regular" w:cs="Calibri"/>
          <w:sz w:val="20"/>
          <w:szCs w:val="20"/>
          <w:lang w:val="en-GB"/>
        </w:rPr>
        <w:t>operators</w:t>
      </w:r>
      <w:r w:rsidR="00C20996" w:rsidRPr="005E36CC">
        <w:rPr>
          <w:rFonts w:ascii="StobiSerif Regular" w:eastAsiaTheme="minorEastAsia" w:hAnsi="StobiSerif Regular" w:cs="Calibri"/>
          <w:sz w:val="20"/>
          <w:szCs w:val="20"/>
          <w:lang w:val="en-GB"/>
        </w:rPr>
        <w:t xml:space="preserve">. </w:t>
      </w:r>
      <w:r w:rsidR="00FD467F" w:rsidRPr="005E36CC">
        <w:rPr>
          <w:rFonts w:ascii="StobiSerif Regular" w:eastAsiaTheme="minorEastAsia" w:hAnsi="StobiSerif Regular" w:cs="Calibri"/>
          <w:sz w:val="20"/>
          <w:szCs w:val="20"/>
          <w:lang w:val="en-GB"/>
        </w:rPr>
        <w:t>This</w:t>
      </w:r>
      <w:r w:rsidR="008D2990" w:rsidRPr="005E36CC">
        <w:rPr>
          <w:rFonts w:ascii="StobiSerif Regular" w:eastAsiaTheme="minorEastAsia" w:hAnsi="StobiSerif Regular" w:cs="Calibri"/>
          <w:sz w:val="20"/>
          <w:szCs w:val="20"/>
          <w:lang w:val="en-GB"/>
        </w:rPr>
        <w:t xml:space="preserve"> way</w:t>
      </w:r>
      <w:r w:rsidR="00D01C5F" w:rsidRPr="005E36CC">
        <w:rPr>
          <w:rFonts w:ascii="StobiSerif Regular" w:eastAsiaTheme="minorEastAsia" w:hAnsi="StobiSerif Regular" w:cs="Calibri"/>
          <w:sz w:val="20"/>
          <w:szCs w:val="20"/>
          <w:lang w:val="en-GB"/>
        </w:rPr>
        <w:t>, the lines' profitability is reduced, so</w:t>
      </w:r>
      <w:r w:rsidR="008D2990" w:rsidRPr="005E36CC">
        <w:rPr>
          <w:rFonts w:ascii="StobiSerif Regular" w:eastAsiaTheme="minorEastAsia" w:hAnsi="StobiSerif Regular" w:cs="Calibri"/>
          <w:sz w:val="20"/>
          <w:szCs w:val="20"/>
          <w:lang w:val="en-GB"/>
        </w:rPr>
        <w:t xml:space="preserve"> the</w:t>
      </w:r>
      <w:r w:rsidR="00016929" w:rsidRPr="005E36CC">
        <w:rPr>
          <w:rFonts w:ascii="StobiSerif Regular" w:eastAsiaTheme="minorEastAsia" w:hAnsi="StobiSerif Regular" w:cs="Calibri"/>
          <w:sz w:val="20"/>
          <w:szCs w:val="20"/>
          <w:lang w:val="en-GB"/>
        </w:rPr>
        <w:t xml:space="preserve"> operators</w:t>
      </w:r>
      <w:r w:rsidR="008D2990" w:rsidRPr="005E36CC">
        <w:rPr>
          <w:rFonts w:ascii="StobiSerif Regular" w:eastAsiaTheme="minorEastAsia" w:hAnsi="StobiSerif Regular" w:cs="Calibri"/>
          <w:sz w:val="20"/>
          <w:szCs w:val="20"/>
          <w:lang w:val="en-GB"/>
        </w:rPr>
        <w:t xml:space="preserve"> stop maintaining the licenses to perform </w:t>
      </w:r>
      <w:r w:rsidR="00F2177A" w:rsidRPr="005E36CC">
        <w:rPr>
          <w:rFonts w:ascii="StobiSerif Regular" w:eastAsiaTheme="minorEastAsia" w:hAnsi="StobiSerif Regular" w:cs="Calibri"/>
          <w:sz w:val="20"/>
          <w:szCs w:val="20"/>
          <w:lang w:val="en-GB"/>
        </w:rPr>
        <w:t>these lines.</w:t>
      </w:r>
      <w:r w:rsidR="00F2177A" w:rsidRPr="005E36CC" w:rsidDel="00F2177A">
        <w:rPr>
          <w:rFonts w:ascii="StobiSerif Regular" w:eastAsiaTheme="minorEastAsia" w:hAnsi="StobiSerif Regular" w:cs="Calibri"/>
          <w:sz w:val="20"/>
          <w:szCs w:val="20"/>
          <w:lang w:val="en-GB"/>
        </w:rPr>
        <w:t xml:space="preserve"> </w:t>
      </w:r>
    </w:p>
    <w:p w14:paraId="130185D7" w14:textId="04164E5C" w:rsidR="00215DF8" w:rsidRPr="005E36CC" w:rsidRDefault="00215DF8" w:rsidP="003E6BC8">
      <w:pPr>
        <w:spacing w:line="276" w:lineRule="auto"/>
        <w:jc w:val="both"/>
        <w:rPr>
          <w:rFonts w:ascii="StobiSerif Regular" w:eastAsiaTheme="minorEastAsia" w:hAnsi="StobiSerif Regular" w:cs="Calibri"/>
          <w:sz w:val="20"/>
          <w:szCs w:val="20"/>
          <w:lang w:val="en-GB"/>
        </w:rPr>
      </w:pPr>
      <w:r w:rsidRPr="005E36CC">
        <w:rPr>
          <w:rFonts w:ascii="StobiSerif Regular" w:eastAsiaTheme="minorEastAsia" w:hAnsi="StobiSerif Regular" w:cs="Calibri"/>
          <w:sz w:val="20"/>
          <w:szCs w:val="20"/>
          <w:lang w:val="en-GB"/>
        </w:rPr>
        <w:t xml:space="preserve">A </w:t>
      </w:r>
      <w:r w:rsidR="008E2520" w:rsidRPr="005E36CC">
        <w:rPr>
          <w:rFonts w:ascii="StobiSerif Regular" w:eastAsiaTheme="minorEastAsia" w:hAnsi="StobiSerif Regular" w:cs="Calibri"/>
          <w:sz w:val="20"/>
          <w:szCs w:val="20"/>
          <w:lang w:val="en-GB"/>
        </w:rPr>
        <w:t xml:space="preserve">comprehensive understanding </w:t>
      </w:r>
      <w:r w:rsidRPr="005E36CC">
        <w:rPr>
          <w:rFonts w:ascii="StobiSerif Regular" w:eastAsiaTheme="minorEastAsia" w:hAnsi="StobiSerif Regular" w:cs="Calibri"/>
          <w:sz w:val="20"/>
          <w:szCs w:val="20"/>
          <w:lang w:val="en-GB"/>
        </w:rPr>
        <w:t>of the inter-municipal line passenger transport</w:t>
      </w:r>
      <w:r w:rsidR="008D2990" w:rsidRPr="005E36CC">
        <w:rPr>
          <w:rFonts w:ascii="StobiSerif Regular" w:eastAsiaTheme="minorEastAsia" w:hAnsi="StobiSerif Regular" w:cs="Calibri"/>
          <w:sz w:val="20"/>
          <w:szCs w:val="20"/>
          <w:lang w:val="en-GB"/>
        </w:rPr>
        <w:t xml:space="preserve"> is needed</w:t>
      </w:r>
      <w:r w:rsidRPr="005E36CC">
        <w:rPr>
          <w:rFonts w:ascii="StobiSerif Regular" w:eastAsiaTheme="minorEastAsia" w:hAnsi="StobiSerif Regular" w:cs="Calibri"/>
          <w:sz w:val="20"/>
          <w:szCs w:val="20"/>
          <w:lang w:val="en-GB"/>
        </w:rPr>
        <w:t>,</w:t>
      </w:r>
      <w:r w:rsidR="009C5B9C" w:rsidRPr="005E36CC">
        <w:rPr>
          <w:rFonts w:ascii="StobiSerif Regular" w:eastAsiaTheme="minorEastAsia" w:hAnsi="StobiSerif Regular" w:cs="Calibri"/>
          <w:sz w:val="20"/>
          <w:szCs w:val="20"/>
          <w:lang w:val="en-GB"/>
        </w:rPr>
        <w:t xml:space="preserve"> including</w:t>
      </w:r>
      <w:r w:rsidR="007C1046" w:rsidRPr="005E36CC">
        <w:rPr>
          <w:rFonts w:ascii="StobiSerif Regular" w:eastAsiaTheme="minorEastAsia" w:hAnsi="StobiSerif Regular" w:cs="Calibri"/>
          <w:sz w:val="20"/>
          <w:szCs w:val="20"/>
          <w:lang w:val="en-GB"/>
        </w:rPr>
        <w:t xml:space="preserve"> </w:t>
      </w:r>
      <w:r w:rsidR="002E6091" w:rsidRPr="005E36CC">
        <w:rPr>
          <w:rFonts w:ascii="StobiSerif Regular" w:eastAsiaTheme="minorEastAsia" w:hAnsi="StobiSerif Regular" w:cs="Calibri"/>
          <w:sz w:val="20"/>
          <w:szCs w:val="20"/>
          <w:lang w:val="en-GB"/>
        </w:rPr>
        <w:t>(</w:t>
      </w:r>
      <w:proofErr w:type="spellStart"/>
      <w:r w:rsidR="002E6091" w:rsidRPr="005E36CC">
        <w:rPr>
          <w:rFonts w:ascii="StobiSerif Regular" w:eastAsiaTheme="minorEastAsia" w:hAnsi="StobiSerif Regular" w:cs="Calibri"/>
          <w:sz w:val="20"/>
          <w:szCs w:val="20"/>
          <w:lang w:val="en-GB"/>
        </w:rPr>
        <w:t>i</w:t>
      </w:r>
      <w:proofErr w:type="spellEnd"/>
      <w:r w:rsidR="002E6091" w:rsidRPr="005E36CC">
        <w:rPr>
          <w:rFonts w:ascii="StobiSerif Regular" w:eastAsiaTheme="minorEastAsia" w:hAnsi="StobiSerif Regular" w:cs="Calibri"/>
          <w:sz w:val="20"/>
          <w:szCs w:val="20"/>
          <w:lang w:val="en-GB"/>
        </w:rPr>
        <w:t xml:space="preserve">) </w:t>
      </w:r>
      <w:r w:rsidR="007C1046" w:rsidRPr="005E36CC">
        <w:rPr>
          <w:rFonts w:ascii="StobiSerif Regular" w:eastAsiaTheme="minorEastAsia" w:hAnsi="StobiSerif Regular" w:cs="Calibri"/>
          <w:sz w:val="20"/>
          <w:szCs w:val="20"/>
          <w:lang w:val="en-GB"/>
        </w:rPr>
        <w:t xml:space="preserve">the existing legal legislation as well as the new law that is in the drafting phase </w:t>
      </w:r>
      <w:r w:rsidR="00D01C5F" w:rsidRPr="005E36CC">
        <w:rPr>
          <w:rFonts w:ascii="StobiSerif Regular" w:eastAsiaTheme="minorEastAsia" w:hAnsi="StobiSerif Regular" w:cs="Calibri"/>
          <w:sz w:val="20"/>
          <w:szCs w:val="20"/>
          <w:lang w:val="en-GB"/>
        </w:rPr>
        <w:t>by</w:t>
      </w:r>
      <w:r w:rsidR="007C1046" w:rsidRPr="005E36CC">
        <w:rPr>
          <w:rFonts w:ascii="StobiSerif Regular" w:eastAsiaTheme="minorEastAsia" w:hAnsi="StobiSerif Regular" w:cs="Calibri"/>
          <w:sz w:val="20"/>
          <w:szCs w:val="20"/>
          <w:lang w:val="en-GB"/>
        </w:rPr>
        <w:t xml:space="preserve"> EU regulations, </w:t>
      </w:r>
      <w:r w:rsidR="002E6091" w:rsidRPr="005E36CC">
        <w:rPr>
          <w:rFonts w:ascii="StobiSerif Regular" w:eastAsiaTheme="minorEastAsia" w:hAnsi="StobiSerif Regular" w:cs="Calibri"/>
          <w:sz w:val="20"/>
          <w:szCs w:val="20"/>
          <w:lang w:val="en-GB"/>
        </w:rPr>
        <w:t xml:space="preserve">(ii) </w:t>
      </w:r>
      <w:r w:rsidR="00B5040D" w:rsidRPr="005E36CC">
        <w:rPr>
          <w:rFonts w:ascii="StobiSerif Regular" w:eastAsiaTheme="minorEastAsia" w:hAnsi="StobiSerif Regular" w:cs="Calibri"/>
          <w:sz w:val="20"/>
          <w:szCs w:val="20"/>
          <w:lang w:val="en-GB"/>
        </w:rPr>
        <w:t>tariff and ticketing system</w:t>
      </w:r>
      <w:r w:rsidR="004B41E9" w:rsidRPr="005E36CC">
        <w:rPr>
          <w:rFonts w:ascii="StobiSerif Regular" w:eastAsiaTheme="minorEastAsia" w:hAnsi="StobiSerif Regular" w:cs="Calibri"/>
          <w:sz w:val="20"/>
          <w:szCs w:val="20"/>
          <w:lang w:val="en-GB"/>
        </w:rPr>
        <w:t>,</w:t>
      </w:r>
      <w:r w:rsidR="00911432" w:rsidRPr="005E36CC">
        <w:rPr>
          <w:rFonts w:ascii="StobiSerif Regular" w:eastAsiaTheme="minorEastAsia" w:hAnsi="StobiSerif Regular" w:cs="Calibri"/>
          <w:sz w:val="20"/>
          <w:szCs w:val="20"/>
          <w:lang w:val="en-GB"/>
        </w:rPr>
        <w:t xml:space="preserve"> </w:t>
      </w:r>
      <w:r w:rsidR="002E6091" w:rsidRPr="005E36CC">
        <w:rPr>
          <w:rFonts w:ascii="StobiSerif Regular" w:eastAsiaTheme="minorEastAsia" w:hAnsi="StobiSerif Regular" w:cs="Calibri"/>
          <w:sz w:val="20"/>
          <w:szCs w:val="20"/>
          <w:lang w:val="en-GB"/>
        </w:rPr>
        <w:t xml:space="preserve">(iii) </w:t>
      </w:r>
      <w:r w:rsidR="00911432" w:rsidRPr="005E36CC">
        <w:rPr>
          <w:rFonts w:ascii="StobiSerif Regular" w:eastAsiaTheme="minorEastAsia" w:hAnsi="StobiSerif Regular" w:cs="Calibri"/>
          <w:sz w:val="20"/>
          <w:szCs w:val="20"/>
          <w:lang w:val="en-GB"/>
        </w:rPr>
        <w:t>if the existing inter-municipal licenses held by carriers meet the current travel needs of passengers from all municipalities</w:t>
      </w:r>
      <w:r w:rsidR="00C67AAC" w:rsidRPr="005E36CC">
        <w:rPr>
          <w:rFonts w:ascii="StobiSerif Regular" w:eastAsiaTheme="minorEastAsia" w:hAnsi="StobiSerif Regular" w:cs="Calibri"/>
          <w:sz w:val="20"/>
          <w:szCs w:val="20"/>
          <w:lang w:val="en-GB"/>
        </w:rPr>
        <w:t>;</w:t>
      </w:r>
      <w:r w:rsidR="00911432" w:rsidRPr="005E36CC">
        <w:rPr>
          <w:rFonts w:ascii="StobiSerif Regular" w:eastAsiaTheme="minorEastAsia" w:hAnsi="StobiSerif Regular" w:cs="Calibri"/>
          <w:sz w:val="20"/>
          <w:szCs w:val="20"/>
          <w:lang w:val="en-GB"/>
        </w:rPr>
        <w:t xml:space="preserve"> </w:t>
      </w:r>
      <w:r w:rsidR="00C91955" w:rsidRPr="005E36CC">
        <w:rPr>
          <w:rFonts w:ascii="StobiSerif Regular" w:eastAsiaTheme="minorEastAsia" w:hAnsi="StobiSerif Regular" w:cs="Calibri"/>
          <w:sz w:val="20"/>
          <w:szCs w:val="20"/>
          <w:lang w:val="en-GB"/>
        </w:rPr>
        <w:t xml:space="preserve">(iv) </w:t>
      </w:r>
      <w:r w:rsidR="00911432" w:rsidRPr="005E36CC">
        <w:rPr>
          <w:rFonts w:ascii="StobiSerif Regular" w:eastAsiaTheme="minorEastAsia" w:hAnsi="StobiSerif Regular" w:cs="Calibri"/>
          <w:sz w:val="20"/>
          <w:szCs w:val="20"/>
          <w:lang w:val="en-GB"/>
        </w:rPr>
        <w:t>the network connecting inter-</w:t>
      </w:r>
      <w:r w:rsidR="00911432" w:rsidRPr="005E36CC">
        <w:rPr>
          <w:rFonts w:ascii="StobiSerif Regular" w:eastAsiaTheme="minorEastAsia" w:hAnsi="StobiSerif Regular" w:cs="Calibri"/>
          <w:sz w:val="20"/>
          <w:szCs w:val="20"/>
          <w:lang w:val="en-GB"/>
        </w:rPr>
        <w:lastRenderedPageBreak/>
        <w:t xml:space="preserve">municipal passenger lines between </w:t>
      </w:r>
      <w:r w:rsidR="0026033E" w:rsidRPr="005E36CC">
        <w:rPr>
          <w:rFonts w:ascii="StobiSerif Regular" w:eastAsiaTheme="minorEastAsia" w:hAnsi="StobiSerif Regular" w:cs="Calibri"/>
          <w:sz w:val="20"/>
          <w:szCs w:val="20"/>
          <w:lang w:val="en-GB"/>
        </w:rPr>
        <w:t xml:space="preserve">small urban and </w:t>
      </w:r>
      <w:r w:rsidR="00911432" w:rsidRPr="005E36CC">
        <w:rPr>
          <w:rFonts w:ascii="StobiSerif Regular" w:eastAsiaTheme="minorEastAsia" w:hAnsi="StobiSerif Regular" w:cs="Calibri"/>
          <w:sz w:val="20"/>
          <w:szCs w:val="20"/>
          <w:lang w:val="en-GB"/>
        </w:rPr>
        <w:t>rural areas and larger municipalities</w:t>
      </w:r>
      <w:r w:rsidR="00C67AAC" w:rsidRPr="005E36CC">
        <w:rPr>
          <w:rFonts w:ascii="StobiSerif Regular" w:eastAsiaTheme="minorEastAsia" w:hAnsi="StobiSerif Regular" w:cs="Calibri"/>
          <w:sz w:val="20"/>
          <w:szCs w:val="20"/>
          <w:lang w:val="en-GB"/>
        </w:rPr>
        <w:t>;</w:t>
      </w:r>
      <w:r w:rsidR="00911432" w:rsidRPr="005E36CC">
        <w:rPr>
          <w:rFonts w:ascii="StobiSerif Regular" w:eastAsiaTheme="minorEastAsia" w:hAnsi="StobiSerif Regular" w:cs="Calibri"/>
          <w:sz w:val="20"/>
          <w:szCs w:val="20"/>
          <w:lang w:val="en-GB"/>
        </w:rPr>
        <w:t xml:space="preserve"> </w:t>
      </w:r>
      <w:r w:rsidR="00C91955" w:rsidRPr="005E36CC">
        <w:rPr>
          <w:rFonts w:ascii="StobiSerif Regular" w:eastAsiaTheme="minorEastAsia" w:hAnsi="StobiSerif Regular" w:cs="Calibri"/>
          <w:sz w:val="20"/>
          <w:szCs w:val="20"/>
          <w:lang w:val="en-GB"/>
        </w:rPr>
        <w:t xml:space="preserve">(v) </w:t>
      </w:r>
      <w:r w:rsidR="00911432" w:rsidRPr="005E36CC">
        <w:rPr>
          <w:rFonts w:ascii="StobiSerif Regular" w:eastAsiaTheme="minorEastAsia" w:hAnsi="StobiSerif Regular" w:cs="Calibri"/>
          <w:sz w:val="20"/>
          <w:szCs w:val="20"/>
          <w:lang w:val="en-GB"/>
        </w:rPr>
        <w:t>the service provided and the profitability of the inter-municipal lines for which the carriers hold permits</w:t>
      </w:r>
      <w:r w:rsidR="00C67AAC" w:rsidRPr="005E36CC">
        <w:rPr>
          <w:rFonts w:ascii="StobiSerif Regular" w:eastAsiaTheme="minorEastAsia" w:hAnsi="StobiSerif Regular" w:cs="Calibri"/>
          <w:sz w:val="20"/>
          <w:szCs w:val="20"/>
          <w:lang w:val="en-GB"/>
        </w:rPr>
        <w:t>;</w:t>
      </w:r>
      <w:r w:rsidR="00911432" w:rsidRPr="005E36CC">
        <w:rPr>
          <w:rFonts w:ascii="StobiSerif Regular" w:eastAsiaTheme="minorEastAsia" w:hAnsi="StobiSerif Regular" w:cs="Calibri"/>
          <w:sz w:val="20"/>
          <w:szCs w:val="20"/>
          <w:lang w:val="en-GB"/>
        </w:rPr>
        <w:t xml:space="preserve"> </w:t>
      </w:r>
      <w:r w:rsidR="00C91955" w:rsidRPr="005E36CC">
        <w:rPr>
          <w:rFonts w:ascii="StobiSerif Regular" w:eastAsiaTheme="minorEastAsia" w:hAnsi="StobiSerif Regular" w:cs="Calibri"/>
          <w:sz w:val="20"/>
          <w:szCs w:val="20"/>
          <w:lang w:val="en-GB"/>
        </w:rPr>
        <w:t xml:space="preserve">(vi) </w:t>
      </w:r>
      <w:r w:rsidR="00911432" w:rsidRPr="005E36CC">
        <w:rPr>
          <w:rFonts w:ascii="StobiSerif Regular" w:eastAsiaTheme="minorEastAsia" w:hAnsi="StobiSerif Regular" w:cs="Calibri"/>
          <w:sz w:val="20"/>
          <w:szCs w:val="20"/>
          <w:lang w:val="en-GB"/>
        </w:rPr>
        <w:t>the fleet used for the inter-municipal lines and</w:t>
      </w:r>
      <w:r w:rsidR="002E6091" w:rsidRPr="005E36CC">
        <w:rPr>
          <w:rFonts w:ascii="StobiSerif Regular" w:eastAsiaTheme="minorEastAsia" w:hAnsi="StobiSerif Regular" w:cs="Calibri"/>
          <w:sz w:val="20"/>
          <w:szCs w:val="20"/>
          <w:lang w:val="en-GB"/>
        </w:rPr>
        <w:t xml:space="preserve"> </w:t>
      </w:r>
      <w:r w:rsidR="00C91955" w:rsidRPr="005E36CC">
        <w:rPr>
          <w:rFonts w:ascii="StobiSerif Regular" w:eastAsiaTheme="minorEastAsia" w:hAnsi="StobiSerif Regular" w:cs="Calibri"/>
          <w:sz w:val="20"/>
          <w:szCs w:val="20"/>
          <w:lang w:val="en-GB"/>
        </w:rPr>
        <w:t xml:space="preserve">(vii) </w:t>
      </w:r>
      <w:r w:rsidR="002E6091" w:rsidRPr="005E36CC">
        <w:rPr>
          <w:rFonts w:ascii="StobiSerif Regular" w:eastAsiaTheme="minorEastAsia" w:hAnsi="StobiSerif Regular" w:cs="Calibri"/>
          <w:sz w:val="20"/>
          <w:szCs w:val="20"/>
          <w:lang w:val="en-GB"/>
        </w:rPr>
        <w:t>the</w:t>
      </w:r>
      <w:r w:rsidR="00911432" w:rsidRPr="005E36CC">
        <w:rPr>
          <w:rFonts w:ascii="StobiSerif Regular" w:eastAsiaTheme="minorEastAsia" w:hAnsi="StobiSerif Regular" w:cs="Calibri"/>
          <w:sz w:val="20"/>
          <w:szCs w:val="20"/>
          <w:lang w:val="en-GB"/>
        </w:rPr>
        <w:t xml:space="preserve"> infrastructure</w:t>
      </w:r>
      <w:r w:rsidR="005A4E0A" w:rsidRPr="005E36CC">
        <w:rPr>
          <w:rFonts w:ascii="StobiSerif Regular" w:eastAsiaTheme="minorEastAsia" w:hAnsi="StobiSerif Regular" w:cs="Calibri"/>
          <w:sz w:val="20"/>
          <w:szCs w:val="20"/>
          <w:lang w:val="en-GB"/>
        </w:rPr>
        <w:t xml:space="preserve"> of support</w:t>
      </w:r>
      <w:r w:rsidR="00911432" w:rsidRPr="005E36CC">
        <w:rPr>
          <w:rFonts w:ascii="StobiSerif Regular" w:eastAsiaTheme="minorEastAsia" w:hAnsi="StobiSerif Regular" w:cs="Calibri"/>
          <w:sz w:val="20"/>
          <w:szCs w:val="20"/>
          <w:lang w:val="en-GB"/>
        </w:rPr>
        <w:t xml:space="preserve"> (bus st</w:t>
      </w:r>
      <w:r w:rsidR="002B723D" w:rsidRPr="005E36CC">
        <w:rPr>
          <w:rFonts w:ascii="StobiSerif Regular" w:eastAsiaTheme="minorEastAsia" w:hAnsi="StobiSerif Regular" w:cs="Calibri"/>
          <w:sz w:val="20"/>
          <w:szCs w:val="20"/>
          <w:lang w:val="en-GB"/>
        </w:rPr>
        <w:t>ops</w:t>
      </w:r>
      <w:r w:rsidR="00911432" w:rsidRPr="005E36CC">
        <w:rPr>
          <w:rFonts w:ascii="StobiSerif Regular" w:eastAsiaTheme="minorEastAsia" w:hAnsi="StobiSerif Regular" w:cs="Calibri"/>
          <w:sz w:val="20"/>
          <w:szCs w:val="20"/>
          <w:lang w:val="en-GB"/>
        </w:rPr>
        <w:t xml:space="preserve">, </w:t>
      </w:r>
      <w:r w:rsidR="002B723D" w:rsidRPr="005E36CC">
        <w:rPr>
          <w:rFonts w:ascii="StobiSerif Regular" w:eastAsiaTheme="minorEastAsia" w:hAnsi="StobiSerif Regular" w:cs="Calibri"/>
          <w:sz w:val="20"/>
          <w:szCs w:val="20"/>
          <w:lang w:val="en-GB"/>
        </w:rPr>
        <w:t>terminals and bus stations</w:t>
      </w:r>
      <w:r w:rsidR="00911432" w:rsidRPr="005E36CC">
        <w:rPr>
          <w:rFonts w:ascii="StobiSerif Regular" w:eastAsiaTheme="minorEastAsia" w:hAnsi="StobiSerif Regular" w:cs="Calibri"/>
          <w:sz w:val="20"/>
          <w:szCs w:val="20"/>
          <w:lang w:val="en-GB"/>
        </w:rPr>
        <w:t>, depots, etc).</w:t>
      </w:r>
    </w:p>
    <w:p w14:paraId="18DF54EC" w14:textId="0BE69F5A" w:rsidR="00361E68" w:rsidRPr="005E36CC" w:rsidRDefault="00361E68" w:rsidP="003E6BC8">
      <w:pPr>
        <w:pStyle w:val="ListParagraph"/>
        <w:numPr>
          <w:ilvl w:val="0"/>
          <w:numId w:val="54"/>
        </w:numPr>
        <w:spacing w:line="276" w:lineRule="auto"/>
        <w:jc w:val="both"/>
        <w:rPr>
          <w:rFonts w:ascii="StobiSerif Regular" w:eastAsiaTheme="minorEastAsia" w:hAnsi="StobiSerif Regular" w:cs="Calibri"/>
          <w:sz w:val="20"/>
          <w:szCs w:val="20"/>
          <w:lang w:val="en-GB"/>
        </w:rPr>
      </w:pPr>
      <w:r w:rsidRPr="005E36CC">
        <w:rPr>
          <w:rFonts w:ascii="StobiSerif Regular" w:eastAsiaTheme="minorEastAsia" w:hAnsi="StobiSerif Regular" w:cs="Calibri"/>
          <w:sz w:val="20"/>
          <w:szCs w:val="20"/>
          <w:lang w:val="en-GB"/>
        </w:rPr>
        <w:t xml:space="preserve">A new model for the allocation and granting of permits for performing inter-municipal passenger transportation should be prepared by the Consultant. The proposal will consider the laws and by-laws for </w:t>
      </w:r>
      <w:r w:rsidR="004B41E9" w:rsidRPr="005E36CC">
        <w:rPr>
          <w:rFonts w:ascii="StobiSerif Regular" w:eastAsiaTheme="minorEastAsia" w:hAnsi="StobiSerif Regular" w:cs="Calibri"/>
          <w:sz w:val="20"/>
          <w:szCs w:val="20"/>
          <w:lang w:val="en-GB"/>
        </w:rPr>
        <w:t>allocating and granting</w:t>
      </w:r>
      <w:r w:rsidRPr="005E36CC">
        <w:rPr>
          <w:rFonts w:ascii="StobiSerif Regular" w:eastAsiaTheme="minorEastAsia" w:hAnsi="StobiSerif Regular" w:cs="Calibri"/>
          <w:sz w:val="20"/>
          <w:szCs w:val="20"/>
          <w:lang w:val="en-GB"/>
        </w:rPr>
        <w:t xml:space="preserve"> </w:t>
      </w:r>
      <w:r w:rsidR="00C20996" w:rsidRPr="005E36CC">
        <w:rPr>
          <w:rFonts w:ascii="StobiSerif Regular" w:eastAsiaTheme="minorEastAsia" w:hAnsi="StobiSerif Regular" w:cs="Calibri"/>
          <w:sz w:val="20"/>
          <w:szCs w:val="20"/>
          <w:lang w:val="en-GB"/>
        </w:rPr>
        <w:t xml:space="preserve">licenses </w:t>
      </w:r>
      <w:r w:rsidRPr="005E36CC">
        <w:rPr>
          <w:rFonts w:ascii="StobiSerif Regular" w:eastAsiaTheme="minorEastAsia" w:hAnsi="StobiSerif Regular" w:cs="Calibri"/>
          <w:sz w:val="20"/>
          <w:szCs w:val="20"/>
          <w:lang w:val="en-GB"/>
        </w:rPr>
        <w:t xml:space="preserve">for inter-municipal line passenger transport. The proposal will also include the improvement in connecting passenger transport between municipalities. </w:t>
      </w:r>
    </w:p>
    <w:p w14:paraId="7EAE4B4D" w14:textId="25D1005B" w:rsidR="00215DF8" w:rsidRPr="005E36CC" w:rsidRDefault="0039716B" w:rsidP="003E6BC8">
      <w:pPr>
        <w:pStyle w:val="ListParagraph"/>
        <w:numPr>
          <w:ilvl w:val="0"/>
          <w:numId w:val="54"/>
        </w:numPr>
        <w:spacing w:line="276" w:lineRule="auto"/>
        <w:jc w:val="both"/>
        <w:rPr>
          <w:rFonts w:ascii="StobiSerif Regular" w:eastAsiaTheme="minorEastAsia" w:hAnsi="StobiSerif Regular" w:cs="Calibri"/>
          <w:sz w:val="20"/>
          <w:szCs w:val="20"/>
          <w:lang w:val="en-GB"/>
        </w:rPr>
      </w:pPr>
      <w:r w:rsidRPr="005E36CC">
        <w:rPr>
          <w:rFonts w:ascii="StobiSerif Regular" w:eastAsiaTheme="minorEastAsia" w:hAnsi="StobiSerif Regular" w:cs="Calibri"/>
          <w:sz w:val="20"/>
          <w:szCs w:val="20"/>
          <w:lang w:val="en-GB"/>
        </w:rPr>
        <w:t>To</w:t>
      </w:r>
      <w:r w:rsidR="00215DF8" w:rsidRPr="005E36CC">
        <w:rPr>
          <w:rFonts w:ascii="StobiSerif Regular" w:eastAsiaTheme="minorEastAsia" w:hAnsi="StobiSerif Regular" w:cs="Calibri"/>
          <w:sz w:val="20"/>
          <w:szCs w:val="20"/>
          <w:lang w:val="en-GB"/>
        </w:rPr>
        <w:t xml:space="preserve"> determine the price of the passenger transport ticket and how it would be defined</w:t>
      </w:r>
      <w:r w:rsidR="005871D8" w:rsidRPr="005E36CC">
        <w:rPr>
          <w:rFonts w:ascii="StobiSerif Regular" w:eastAsiaTheme="minorEastAsia" w:hAnsi="StobiSerif Regular" w:cs="Calibri"/>
          <w:sz w:val="20"/>
          <w:szCs w:val="20"/>
          <w:lang w:val="en-GB"/>
        </w:rPr>
        <w:t>,</w:t>
      </w:r>
      <w:r w:rsidR="00215DF8" w:rsidRPr="005E36CC">
        <w:rPr>
          <w:rFonts w:ascii="StobiSerif Regular" w:eastAsiaTheme="minorEastAsia" w:hAnsi="StobiSerif Regular" w:cs="Calibri"/>
          <w:sz w:val="20"/>
          <w:szCs w:val="20"/>
          <w:lang w:val="en-GB"/>
        </w:rPr>
        <w:t xml:space="preserve"> an analysis of the relevant responsible authorit</w:t>
      </w:r>
      <w:r w:rsidR="005871D8" w:rsidRPr="005E36CC">
        <w:rPr>
          <w:rFonts w:ascii="StobiSerif Regular" w:eastAsiaTheme="minorEastAsia" w:hAnsi="StobiSerif Regular" w:cs="Calibri"/>
          <w:sz w:val="20"/>
          <w:szCs w:val="20"/>
          <w:lang w:val="en-GB"/>
        </w:rPr>
        <w:t>ies</w:t>
      </w:r>
      <w:r w:rsidR="00215DF8" w:rsidRPr="005E36CC">
        <w:rPr>
          <w:rFonts w:ascii="StobiSerif Regular" w:eastAsiaTheme="minorEastAsia" w:hAnsi="StobiSerif Regular" w:cs="Calibri"/>
          <w:sz w:val="20"/>
          <w:szCs w:val="20"/>
          <w:lang w:val="en-GB"/>
        </w:rPr>
        <w:t xml:space="preserve"> is required. </w:t>
      </w:r>
      <w:proofErr w:type="gramStart"/>
      <w:r w:rsidR="00215DF8" w:rsidRPr="005E36CC">
        <w:rPr>
          <w:rFonts w:ascii="StobiSerif Regular" w:eastAsiaTheme="minorEastAsia" w:hAnsi="StobiSerif Regular" w:cs="Calibri"/>
          <w:sz w:val="20"/>
          <w:szCs w:val="20"/>
          <w:lang w:val="en-GB"/>
        </w:rPr>
        <w:t>At the moment</w:t>
      </w:r>
      <w:proofErr w:type="gramEnd"/>
      <w:r w:rsidR="00215DF8" w:rsidRPr="005E36CC">
        <w:rPr>
          <w:rFonts w:ascii="StobiSerif Regular" w:eastAsiaTheme="minorEastAsia" w:hAnsi="StobiSerif Regular" w:cs="Calibri"/>
          <w:sz w:val="20"/>
          <w:szCs w:val="20"/>
          <w:lang w:val="en-GB"/>
        </w:rPr>
        <w:t xml:space="preserve">, carriers independently </w:t>
      </w:r>
      <w:r w:rsidR="004B41E9" w:rsidRPr="005E36CC">
        <w:rPr>
          <w:rFonts w:ascii="StobiSerif Regular" w:eastAsiaTheme="minorEastAsia" w:hAnsi="StobiSerif Regular" w:cs="Calibri"/>
          <w:sz w:val="20"/>
          <w:szCs w:val="20"/>
          <w:lang w:val="en-GB"/>
        </w:rPr>
        <w:t xml:space="preserve">determine </w:t>
      </w:r>
      <w:r w:rsidR="00215DF8" w:rsidRPr="005E36CC">
        <w:rPr>
          <w:rFonts w:ascii="StobiSerif Regular" w:eastAsiaTheme="minorEastAsia" w:hAnsi="StobiSerif Regular" w:cs="Calibri"/>
          <w:sz w:val="20"/>
          <w:szCs w:val="20"/>
          <w:lang w:val="en-GB"/>
        </w:rPr>
        <w:t xml:space="preserve">the price of the ticket (whether this </w:t>
      </w:r>
      <w:r w:rsidR="00D17575" w:rsidRPr="005E36CC">
        <w:rPr>
          <w:rFonts w:ascii="StobiSerif Regular" w:eastAsiaTheme="minorEastAsia" w:hAnsi="StobiSerif Regular" w:cs="Calibri"/>
          <w:sz w:val="20"/>
          <w:szCs w:val="20"/>
          <w:lang w:val="en-GB"/>
        </w:rPr>
        <w:t xml:space="preserve">is </w:t>
      </w:r>
      <w:r w:rsidR="00215DF8" w:rsidRPr="005E36CC">
        <w:rPr>
          <w:rFonts w:ascii="StobiSerif Regular" w:eastAsiaTheme="minorEastAsia" w:hAnsi="StobiSerif Regular" w:cs="Calibri"/>
          <w:sz w:val="20"/>
          <w:szCs w:val="20"/>
          <w:lang w:val="en-GB"/>
        </w:rPr>
        <w:t>the correct solution)</w:t>
      </w:r>
    </w:p>
    <w:p w14:paraId="7F8BBCCF" w14:textId="21BD18E1" w:rsidR="00215DF8" w:rsidRPr="005E36CC" w:rsidRDefault="005871D8" w:rsidP="003E6BC8">
      <w:pPr>
        <w:pStyle w:val="ListParagraph"/>
        <w:numPr>
          <w:ilvl w:val="0"/>
          <w:numId w:val="54"/>
        </w:numPr>
        <w:spacing w:line="276" w:lineRule="auto"/>
        <w:jc w:val="both"/>
        <w:rPr>
          <w:rFonts w:ascii="StobiSerif Regular" w:eastAsiaTheme="minorEastAsia" w:hAnsi="StobiSerif Regular" w:cs="Calibri"/>
          <w:sz w:val="20"/>
          <w:szCs w:val="20"/>
          <w:lang w:val="en-GB"/>
        </w:rPr>
      </w:pPr>
      <w:r w:rsidRPr="005E36CC">
        <w:rPr>
          <w:rFonts w:ascii="StobiSerif Regular" w:eastAsiaTheme="minorEastAsia" w:hAnsi="StobiSerif Regular" w:cs="Calibri"/>
          <w:sz w:val="20"/>
          <w:szCs w:val="20"/>
          <w:lang w:val="en-GB"/>
        </w:rPr>
        <w:t>Also, the a</w:t>
      </w:r>
      <w:r w:rsidR="00215DF8" w:rsidRPr="005E36CC">
        <w:rPr>
          <w:rFonts w:ascii="StobiSerif Regular" w:eastAsiaTheme="minorEastAsia" w:hAnsi="StobiSerif Regular" w:cs="Calibri"/>
          <w:sz w:val="20"/>
          <w:szCs w:val="20"/>
          <w:lang w:val="en-GB"/>
        </w:rPr>
        <w:t xml:space="preserve">nalysis of the costs incurred by carriers in the </w:t>
      </w:r>
      <w:r w:rsidR="00D17575" w:rsidRPr="005E36CC">
        <w:rPr>
          <w:rFonts w:ascii="StobiSerif Regular" w:eastAsiaTheme="minorEastAsia" w:hAnsi="StobiSerif Regular" w:cs="Calibri"/>
          <w:sz w:val="20"/>
          <w:szCs w:val="20"/>
          <w:lang w:val="en-GB"/>
        </w:rPr>
        <w:t xml:space="preserve">operation </w:t>
      </w:r>
      <w:r w:rsidR="00215DF8" w:rsidRPr="005E36CC">
        <w:rPr>
          <w:rFonts w:ascii="StobiSerif Regular" w:eastAsiaTheme="minorEastAsia" w:hAnsi="StobiSerif Regular" w:cs="Calibri"/>
          <w:sz w:val="20"/>
          <w:szCs w:val="20"/>
          <w:lang w:val="en-GB"/>
        </w:rPr>
        <w:t xml:space="preserve">of </w:t>
      </w:r>
      <w:r w:rsidR="00D17575" w:rsidRPr="005E36CC">
        <w:rPr>
          <w:rFonts w:ascii="StobiSerif Regular" w:eastAsiaTheme="minorEastAsia" w:hAnsi="StobiSerif Regular" w:cs="Calibri"/>
          <w:sz w:val="20"/>
          <w:szCs w:val="20"/>
          <w:lang w:val="en-GB"/>
        </w:rPr>
        <w:t xml:space="preserve">inter-municipal </w:t>
      </w:r>
      <w:r w:rsidR="00215DF8" w:rsidRPr="005E36CC">
        <w:rPr>
          <w:rFonts w:ascii="StobiSerif Regular" w:eastAsiaTheme="minorEastAsia" w:hAnsi="StobiSerif Regular" w:cs="Calibri"/>
          <w:sz w:val="20"/>
          <w:szCs w:val="20"/>
          <w:lang w:val="en-GB"/>
        </w:rPr>
        <w:t>lines, especially in the part of the costs they set aside for the use of bus stations.</w:t>
      </w:r>
    </w:p>
    <w:p w14:paraId="14523A11" w14:textId="0B275D1C" w:rsidR="00215DF8" w:rsidRPr="005E36CC" w:rsidRDefault="00215DF8" w:rsidP="003E6BC8">
      <w:pPr>
        <w:pStyle w:val="ListParagraph"/>
        <w:numPr>
          <w:ilvl w:val="0"/>
          <w:numId w:val="54"/>
        </w:numPr>
        <w:spacing w:line="276" w:lineRule="auto"/>
        <w:jc w:val="both"/>
        <w:rPr>
          <w:rFonts w:ascii="StobiSerif Regular" w:eastAsiaTheme="minorEastAsia" w:hAnsi="StobiSerif Regular" w:cs="Calibri"/>
          <w:sz w:val="20"/>
          <w:szCs w:val="20"/>
          <w:lang w:val="en-GB"/>
        </w:rPr>
      </w:pPr>
      <w:r w:rsidRPr="005E36CC">
        <w:rPr>
          <w:rFonts w:ascii="StobiSerif Regular" w:eastAsiaTheme="minorEastAsia" w:hAnsi="StobiSerif Regular" w:cs="Calibri"/>
          <w:sz w:val="20"/>
          <w:szCs w:val="20"/>
          <w:lang w:val="en-GB"/>
        </w:rPr>
        <w:t xml:space="preserve">Multimodal transport should be </w:t>
      </w:r>
      <w:proofErr w:type="gramStart"/>
      <w:r w:rsidRPr="005E36CC">
        <w:rPr>
          <w:rFonts w:ascii="StobiSerif Regular" w:eastAsiaTheme="minorEastAsia" w:hAnsi="StobiSerif Regular" w:cs="Calibri"/>
          <w:sz w:val="20"/>
          <w:szCs w:val="20"/>
          <w:lang w:val="en-GB"/>
        </w:rPr>
        <w:t>taken into account</w:t>
      </w:r>
      <w:proofErr w:type="gramEnd"/>
      <w:r w:rsidRPr="005E36CC">
        <w:rPr>
          <w:rFonts w:ascii="StobiSerif Regular" w:eastAsiaTheme="minorEastAsia" w:hAnsi="StobiSerif Regular" w:cs="Calibri"/>
          <w:sz w:val="20"/>
          <w:szCs w:val="20"/>
          <w:lang w:val="en-GB"/>
        </w:rPr>
        <w:t xml:space="preserve"> during the preparation of the analysis</w:t>
      </w:r>
      <w:r w:rsidR="003E6BC8" w:rsidRPr="005E36CC">
        <w:rPr>
          <w:rFonts w:ascii="StobiSerif Regular" w:eastAsiaTheme="minorEastAsia" w:hAnsi="StobiSerif Regular" w:cs="Calibri"/>
          <w:sz w:val="20"/>
          <w:szCs w:val="20"/>
          <w:lang w:val="en-GB"/>
        </w:rPr>
        <w:t>.</w:t>
      </w:r>
      <w:r w:rsidRPr="005E36CC">
        <w:rPr>
          <w:rFonts w:ascii="StobiSerif Regular" w:eastAsiaTheme="minorEastAsia" w:hAnsi="StobiSerif Regular" w:cs="Calibri"/>
          <w:sz w:val="20"/>
          <w:szCs w:val="20"/>
          <w:lang w:val="en-GB"/>
        </w:rPr>
        <w:t xml:space="preserve">                                          </w:t>
      </w:r>
    </w:p>
    <w:p w14:paraId="659FF4F7" w14:textId="592D549F" w:rsidR="00215DF8" w:rsidRPr="005E36CC" w:rsidRDefault="006257A7" w:rsidP="003E6BC8">
      <w:pPr>
        <w:pStyle w:val="Heading1"/>
        <w:numPr>
          <w:ilvl w:val="0"/>
          <w:numId w:val="0"/>
        </w:numPr>
        <w:spacing w:line="276" w:lineRule="auto"/>
        <w:jc w:val="both"/>
        <w:rPr>
          <w:rFonts w:ascii="StobiSerif Regular" w:hAnsi="StobiSerif Regular" w:cs="Calibri"/>
          <w:b w:val="0"/>
          <w:bCs/>
          <w:sz w:val="20"/>
          <w:szCs w:val="20"/>
        </w:rPr>
      </w:pPr>
      <w:r w:rsidRPr="005E36CC">
        <w:rPr>
          <w:rFonts w:ascii="StobiSerif Regular" w:hAnsi="StobiSerif Regular" w:cs="Calibri"/>
          <w:b w:val="0"/>
          <w:bCs/>
          <w:sz w:val="20"/>
          <w:szCs w:val="20"/>
        </w:rPr>
        <w:t xml:space="preserve">It is important for the </w:t>
      </w:r>
      <w:r w:rsidR="006C6D45" w:rsidRPr="005E36CC">
        <w:rPr>
          <w:rFonts w:ascii="StobiSerif Regular" w:hAnsi="StobiSerif Regular" w:cs="Calibri"/>
          <w:b w:val="0"/>
          <w:bCs/>
          <w:sz w:val="20"/>
          <w:szCs w:val="20"/>
        </w:rPr>
        <w:t>C</w:t>
      </w:r>
      <w:r w:rsidRPr="005E36CC">
        <w:rPr>
          <w:rFonts w:ascii="StobiSerif Regular" w:hAnsi="StobiSerif Regular" w:cs="Calibri"/>
          <w:b w:val="0"/>
          <w:bCs/>
          <w:sz w:val="20"/>
          <w:szCs w:val="20"/>
        </w:rPr>
        <w:t xml:space="preserve">onsultant to be on the ground </w:t>
      </w:r>
      <w:r w:rsidR="00911F92" w:rsidRPr="005E36CC">
        <w:rPr>
          <w:rFonts w:ascii="StobiSerif Regular" w:hAnsi="StobiSerif Regular" w:cs="Calibri"/>
          <w:b w:val="0"/>
          <w:bCs/>
          <w:sz w:val="20"/>
          <w:szCs w:val="20"/>
        </w:rPr>
        <w:t xml:space="preserve">to experience the inter-municipal service </w:t>
      </w:r>
      <w:r w:rsidRPr="005E36CC">
        <w:rPr>
          <w:rFonts w:ascii="StobiSerif Regular" w:hAnsi="StobiSerif Regular" w:cs="Calibri"/>
          <w:b w:val="0"/>
          <w:bCs/>
          <w:sz w:val="20"/>
          <w:szCs w:val="20"/>
        </w:rPr>
        <w:t xml:space="preserve">and conduct consultations with the key stakeholders </w:t>
      </w:r>
      <w:r w:rsidR="00A81CBF" w:rsidRPr="005E36CC">
        <w:rPr>
          <w:rFonts w:ascii="StobiSerif Regular" w:hAnsi="StobiSerif Regular" w:cs="Calibri"/>
          <w:b w:val="0"/>
          <w:bCs/>
          <w:sz w:val="20"/>
          <w:szCs w:val="20"/>
        </w:rPr>
        <w:t xml:space="preserve">and private operators.  As the study progresses, the consultants should seek feedback from the stakeholders and operators to ensure collective buy-in. </w:t>
      </w:r>
    </w:p>
    <w:p w14:paraId="168B5E54" w14:textId="77777777" w:rsidR="00A81CBF" w:rsidRPr="005E36CC" w:rsidRDefault="00A81CBF" w:rsidP="003E6BC8">
      <w:pPr>
        <w:spacing w:line="276" w:lineRule="auto"/>
        <w:rPr>
          <w:rFonts w:ascii="StobiSerif Regular" w:hAnsi="StobiSerif Regular" w:cs="Calibri"/>
          <w:sz w:val="20"/>
          <w:szCs w:val="20"/>
        </w:rPr>
      </w:pPr>
    </w:p>
    <w:p w14:paraId="52BE48E6" w14:textId="2E35A279" w:rsidR="00215DF8" w:rsidRPr="005E36CC" w:rsidRDefault="00BA29CF" w:rsidP="00EB1D76">
      <w:pPr>
        <w:pStyle w:val="Heading1"/>
        <w:numPr>
          <w:ilvl w:val="0"/>
          <w:numId w:val="43"/>
        </w:numPr>
        <w:spacing w:line="276" w:lineRule="auto"/>
        <w:jc w:val="both"/>
        <w:rPr>
          <w:rFonts w:ascii="StobiSerif Regular" w:hAnsi="StobiSerif Regular" w:cs="Calibri"/>
          <w:sz w:val="20"/>
          <w:szCs w:val="20"/>
        </w:rPr>
      </w:pPr>
      <w:r w:rsidRPr="005E36CC">
        <w:rPr>
          <w:rFonts w:ascii="StobiSerif Regular" w:hAnsi="StobiSerif Regular" w:cs="Calibri"/>
          <w:sz w:val="20"/>
          <w:szCs w:val="20"/>
        </w:rPr>
        <w:t>OBJECTIVE</w:t>
      </w:r>
    </w:p>
    <w:p w14:paraId="5C7BD37C" w14:textId="021EEA7A" w:rsidR="00D13CCB" w:rsidRPr="005E36CC" w:rsidRDefault="00D13CCB" w:rsidP="000957D5">
      <w:pPr>
        <w:autoSpaceDE w:val="0"/>
        <w:autoSpaceDN w:val="0"/>
        <w:adjustRightInd w:val="0"/>
        <w:spacing w:after="0" w:line="276" w:lineRule="auto"/>
        <w:jc w:val="both"/>
        <w:rPr>
          <w:rFonts w:ascii="StobiSerif Regular" w:hAnsi="StobiSerif Regular" w:cs="Calibri"/>
          <w:b/>
          <w:bCs/>
          <w:sz w:val="20"/>
          <w:szCs w:val="20"/>
        </w:rPr>
      </w:pPr>
      <w:r w:rsidRPr="005E36CC">
        <w:rPr>
          <w:rFonts w:ascii="StobiSerif Regular" w:hAnsi="StobiSerif Regular" w:cs="Calibri"/>
          <w:color w:val="000000"/>
          <w:sz w:val="20"/>
          <w:szCs w:val="20"/>
        </w:rPr>
        <w:t>The overarching aim of this consultancy is to support the Ministry of Transport and Communications</w:t>
      </w:r>
      <w:r w:rsidR="008A64F0" w:rsidRPr="005E36CC">
        <w:rPr>
          <w:rFonts w:ascii="StobiSerif Regular" w:hAnsi="StobiSerif Regular" w:cs="Calibri"/>
          <w:color w:val="000000"/>
          <w:sz w:val="20"/>
          <w:szCs w:val="20"/>
        </w:rPr>
        <w:t xml:space="preserve"> (</w:t>
      </w:r>
      <w:proofErr w:type="spellStart"/>
      <w:r w:rsidR="008A64F0" w:rsidRPr="005E36CC">
        <w:rPr>
          <w:rFonts w:ascii="StobiSerif Regular" w:hAnsi="StobiSerif Regular" w:cs="Calibri"/>
          <w:color w:val="000000"/>
          <w:sz w:val="20"/>
          <w:szCs w:val="20"/>
        </w:rPr>
        <w:t>MoTC</w:t>
      </w:r>
      <w:proofErr w:type="spellEnd"/>
      <w:r w:rsidR="008A64F0" w:rsidRPr="005E36CC">
        <w:rPr>
          <w:rFonts w:ascii="StobiSerif Regular" w:hAnsi="StobiSerif Regular" w:cs="Calibri"/>
          <w:color w:val="000000"/>
          <w:sz w:val="20"/>
          <w:szCs w:val="20"/>
        </w:rPr>
        <w:t>)</w:t>
      </w:r>
      <w:r w:rsidRPr="005E36CC">
        <w:rPr>
          <w:rFonts w:ascii="StobiSerif Regular" w:hAnsi="StobiSerif Regular" w:cs="Calibri"/>
          <w:color w:val="000000"/>
          <w:sz w:val="20"/>
          <w:szCs w:val="20"/>
        </w:rPr>
        <w:t xml:space="preserve"> of North Macedonia in </w:t>
      </w:r>
      <w:r w:rsidR="004B41E9" w:rsidRPr="005E36CC">
        <w:rPr>
          <w:rFonts w:ascii="StobiSerif Regular" w:hAnsi="StobiSerif Regular" w:cs="Calibri"/>
          <w:color w:val="000000"/>
          <w:sz w:val="20"/>
          <w:szCs w:val="20"/>
        </w:rPr>
        <w:t>identifying</w:t>
      </w:r>
      <w:r w:rsidRPr="005E36CC">
        <w:rPr>
          <w:rFonts w:ascii="StobiSerif Regular" w:hAnsi="StobiSerif Regular" w:cs="Calibri"/>
          <w:color w:val="000000"/>
          <w:sz w:val="20"/>
          <w:szCs w:val="20"/>
        </w:rPr>
        <w:t xml:space="preserve"> </w:t>
      </w:r>
      <w:r w:rsidR="00E9410E" w:rsidRPr="005E36CC">
        <w:rPr>
          <w:rFonts w:ascii="StobiSerif Regular" w:hAnsi="StobiSerif Regular" w:cs="Calibri"/>
          <w:color w:val="000000"/>
          <w:sz w:val="20"/>
          <w:szCs w:val="20"/>
        </w:rPr>
        <w:t xml:space="preserve">policy interventions and </w:t>
      </w:r>
      <w:r w:rsidRPr="005E36CC">
        <w:rPr>
          <w:rFonts w:ascii="StobiSerif Regular" w:hAnsi="StobiSerif Regular" w:cs="Calibri"/>
          <w:color w:val="000000"/>
          <w:sz w:val="20"/>
          <w:szCs w:val="20"/>
        </w:rPr>
        <w:t xml:space="preserve">investment opportunities to improve </w:t>
      </w:r>
      <w:r w:rsidR="004B41E9" w:rsidRPr="005E36CC">
        <w:rPr>
          <w:rFonts w:ascii="StobiSerif Regular" w:hAnsi="StobiSerif Regular" w:cs="Calibri"/>
          <w:color w:val="000000"/>
          <w:sz w:val="20"/>
          <w:szCs w:val="20"/>
        </w:rPr>
        <w:t xml:space="preserve">inter-municipal </w:t>
      </w:r>
      <w:r w:rsidR="000F640E" w:rsidRPr="005E36CC">
        <w:rPr>
          <w:rFonts w:ascii="StobiSerif Regular" w:hAnsi="StobiSerif Regular" w:cs="Calibri"/>
          <w:color w:val="000000"/>
          <w:sz w:val="20"/>
          <w:szCs w:val="20"/>
        </w:rPr>
        <w:t xml:space="preserve">public transport across the country. </w:t>
      </w:r>
      <w:r w:rsidRPr="005E36CC">
        <w:rPr>
          <w:rFonts w:ascii="StobiSerif Regular" w:hAnsi="StobiSerif Regular" w:cs="Calibri"/>
          <w:sz w:val="20"/>
          <w:szCs w:val="20"/>
        </w:rPr>
        <w:t>Within this context, the objectives of the study are twofold:</w:t>
      </w:r>
    </w:p>
    <w:p w14:paraId="261CB6BD" w14:textId="77777777" w:rsidR="000F640E" w:rsidRPr="005E36CC" w:rsidRDefault="000F640E" w:rsidP="00EB1D76">
      <w:pPr>
        <w:autoSpaceDE w:val="0"/>
        <w:autoSpaceDN w:val="0"/>
        <w:adjustRightInd w:val="0"/>
        <w:spacing w:after="0" w:line="276" w:lineRule="auto"/>
        <w:jc w:val="both"/>
        <w:rPr>
          <w:rFonts w:ascii="StobiSerif Regular" w:hAnsi="StobiSerif Regular" w:cs="Calibri"/>
          <w:color w:val="000000"/>
          <w:sz w:val="20"/>
          <w:szCs w:val="20"/>
        </w:rPr>
      </w:pPr>
    </w:p>
    <w:p w14:paraId="2958A255" w14:textId="511F04AB" w:rsidR="000F640E" w:rsidRPr="005E36CC" w:rsidRDefault="000F640E" w:rsidP="00EB1D76">
      <w:pPr>
        <w:pStyle w:val="ListParagraph"/>
        <w:numPr>
          <w:ilvl w:val="0"/>
          <w:numId w:val="5"/>
        </w:numPr>
        <w:autoSpaceDE w:val="0"/>
        <w:autoSpaceDN w:val="0"/>
        <w:adjustRightInd w:val="0"/>
        <w:spacing w:after="0" w:line="276" w:lineRule="auto"/>
        <w:jc w:val="both"/>
        <w:rPr>
          <w:rFonts w:ascii="StobiSerif Regular" w:hAnsi="StobiSerif Regular" w:cs="Calibri"/>
          <w:color w:val="000000"/>
          <w:sz w:val="20"/>
          <w:szCs w:val="20"/>
        </w:rPr>
      </w:pPr>
      <w:r w:rsidRPr="005E36CC">
        <w:rPr>
          <w:rFonts w:ascii="StobiSerif Regular" w:hAnsi="StobiSerif Regular" w:cs="Calibri"/>
          <w:color w:val="000000"/>
          <w:sz w:val="20"/>
          <w:szCs w:val="20"/>
        </w:rPr>
        <w:t xml:space="preserve">Provide a </w:t>
      </w:r>
      <w:r w:rsidR="004B2E0C" w:rsidRPr="005E36CC">
        <w:rPr>
          <w:rFonts w:ascii="StobiSerif Regular" w:hAnsi="StobiSerif Regular" w:cs="Calibri"/>
          <w:color w:val="000000"/>
          <w:sz w:val="20"/>
          <w:szCs w:val="20"/>
        </w:rPr>
        <w:t xml:space="preserve">rapid </w:t>
      </w:r>
      <w:r w:rsidRPr="005E36CC">
        <w:rPr>
          <w:rFonts w:ascii="StobiSerif Regular" w:hAnsi="StobiSerif Regular" w:cs="Calibri"/>
          <w:color w:val="000000"/>
          <w:sz w:val="20"/>
          <w:szCs w:val="20"/>
        </w:rPr>
        <w:t>analysis of inter</w:t>
      </w:r>
      <w:r w:rsidR="009974E1" w:rsidRPr="005E36CC">
        <w:rPr>
          <w:rFonts w:ascii="StobiSerif Regular" w:hAnsi="StobiSerif Regular" w:cs="Calibri"/>
          <w:color w:val="000000"/>
          <w:sz w:val="20"/>
          <w:szCs w:val="20"/>
        </w:rPr>
        <w:t>-</w:t>
      </w:r>
      <w:r w:rsidRPr="005E36CC">
        <w:rPr>
          <w:rFonts w:ascii="StobiSerif Regular" w:hAnsi="StobiSerif Regular" w:cs="Calibri"/>
          <w:color w:val="000000"/>
          <w:sz w:val="20"/>
          <w:szCs w:val="20"/>
        </w:rPr>
        <w:t>municipal public transport in North Macedonia</w:t>
      </w:r>
      <w:r w:rsidR="004C107E" w:rsidRPr="005E36CC">
        <w:rPr>
          <w:rFonts w:ascii="StobiSerif Regular" w:hAnsi="StobiSerif Regular" w:cs="Calibri"/>
          <w:color w:val="000000"/>
          <w:sz w:val="20"/>
          <w:szCs w:val="20"/>
        </w:rPr>
        <w:t xml:space="preserve"> and develop a </w:t>
      </w:r>
      <w:r w:rsidR="00F931C8" w:rsidRPr="005E36CC">
        <w:rPr>
          <w:rFonts w:ascii="StobiSerif Regular" w:hAnsi="StobiSerif Regular" w:cs="Calibri"/>
          <w:color w:val="000000"/>
          <w:sz w:val="20"/>
          <w:szCs w:val="20"/>
        </w:rPr>
        <w:t xml:space="preserve">situational diagnosis of the service involving </w:t>
      </w:r>
      <w:r w:rsidR="003147F7" w:rsidRPr="005E36CC">
        <w:rPr>
          <w:rFonts w:ascii="StobiSerif Regular" w:hAnsi="StobiSerif Regular" w:cs="Calibri"/>
          <w:color w:val="000000"/>
          <w:sz w:val="20"/>
          <w:szCs w:val="20"/>
        </w:rPr>
        <w:t>the six points mentioned in the former section</w:t>
      </w:r>
      <w:r w:rsidRPr="005E36CC">
        <w:rPr>
          <w:rFonts w:ascii="StobiSerif Regular" w:hAnsi="StobiSerif Regular" w:cs="Calibri"/>
          <w:color w:val="000000"/>
          <w:sz w:val="20"/>
          <w:szCs w:val="20"/>
        </w:rPr>
        <w:t>.</w:t>
      </w:r>
    </w:p>
    <w:p w14:paraId="300B03FD" w14:textId="2E02FBE6" w:rsidR="00D66F57" w:rsidRPr="005E36CC" w:rsidRDefault="000F640E" w:rsidP="00EB1D76">
      <w:pPr>
        <w:pStyle w:val="ListParagraph"/>
        <w:numPr>
          <w:ilvl w:val="0"/>
          <w:numId w:val="5"/>
        </w:numPr>
        <w:autoSpaceDE w:val="0"/>
        <w:autoSpaceDN w:val="0"/>
        <w:adjustRightInd w:val="0"/>
        <w:spacing w:after="0" w:line="276" w:lineRule="auto"/>
        <w:jc w:val="both"/>
        <w:rPr>
          <w:rFonts w:ascii="StobiSerif Regular" w:hAnsi="StobiSerif Regular" w:cs="Calibri"/>
          <w:sz w:val="20"/>
          <w:szCs w:val="20"/>
        </w:rPr>
      </w:pPr>
      <w:r w:rsidRPr="005E36CC">
        <w:rPr>
          <w:rFonts w:ascii="StobiSerif Regular" w:hAnsi="StobiSerif Regular" w:cs="Calibri"/>
          <w:color w:val="000000"/>
          <w:sz w:val="20"/>
          <w:szCs w:val="20"/>
        </w:rPr>
        <w:t xml:space="preserve">Assist </w:t>
      </w:r>
      <w:r w:rsidR="00740072" w:rsidRPr="005E36CC">
        <w:rPr>
          <w:rFonts w:ascii="StobiSerif Regular" w:hAnsi="StobiSerif Regular" w:cs="Calibri"/>
          <w:color w:val="000000"/>
          <w:sz w:val="20"/>
          <w:szCs w:val="20"/>
        </w:rPr>
        <w:t xml:space="preserve">and appraise </w:t>
      </w:r>
      <w:r w:rsidRPr="005E36CC">
        <w:rPr>
          <w:rFonts w:ascii="StobiSerif Regular" w:hAnsi="StobiSerif Regular" w:cs="Calibri"/>
          <w:color w:val="000000"/>
          <w:sz w:val="20"/>
          <w:szCs w:val="20"/>
        </w:rPr>
        <w:t xml:space="preserve">in </w:t>
      </w:r>
      <w:r w:rsidR="00DB439E" w:rsidRPr="005E36CC">
        <w:rPr>
          <w:rFonts w:ascii="StobiSerif Regular" w:hAnsi="StobiSerif Regular" w:cs="Calibri"/>
          <w:color w:val="000000"/>
          <w:sz w:val="20"/>
          <w:szCs w:val="20"/>
        </w:rPr>
        <w:t xml:space="preserve">identifying a pipeline of projects </w:t>
      </w:r>
      <w:r w:rsidRPr="005E36CC">
        <w:rPr>
          <w:rFonts w:ascii="StobiSerif Regular" w:hAnsi="StobiSerif Regular" w:cs="Calibri"/>
          <w:color w:val="000000"/>
          <w:sz w:val="20"/>
          <w:szCs w:val="20"/>
        </w:rPr>
        <w:t xml:space="preserve">suitable for potential finance </w:t>
      </w:r>
      <w:r w:rsidR="00074BF2" w:rsidRPr="005E36CC">
        <w:rPr>
          <w:rFonts w:ascii="StobiSerif Regular" w:hAnsi="StobiSerif Regular" w:cs="Calibri"/>
          <w:color w:val="000000"/>
          <w:sz w:val="20"/>
          <w:szCs w:val="20"/>
        </w:rPr>
        <w:t xml:space="preserve">to improve </w:t>
      </w:r>
      <w:r w:rsidRPr="005E36CC">
        <w:rPr>
          <w:rFonts w:ascii="StobiSerif Regular" w:hAnsi="StobiSerif Regular" w:cs="Calibri"/>
          <w:color w:val="000000"/>
          <w:sz w:val="20"/>
          <w:szCs w:val="20"/>
        </w:rPr>
        <w:t>inter</w:t>
      </w:r>
      <w:r w:rsidR="009974E1" w:rsidRPr="005E36CC">
        <w:rPr>
          <w:rFonts w:ascii="StobiSerif Regular" w:hAnsi="StobiSerif Regular" w:cs="Calibri"/>
          <w:color w:val="000000"/>
          <w:sz w:val="20"/>
          <w:szCs w:val="20"/>
        </w:rPr>
        <w:t>-</w:t>
      </w:r>
      <w:r w:rsidRPr="005E36CC">
        <w:rPr>
          <w:rFonts w:ascii="StobiSerif Regular" w:hAnsi="StobiSerif Regular" w:cs="Calibri"/>
          <w:color w:val="000000"/>
          <w:sz w:val="20"/>
          <w:szCs w:val="20"/>
        </w:rPr>
        <w:t>municipal public transport.</w:t>
      </w:r>
    </w:p>
    <w:p w14:paraId="08244541" w14:textId="77777777" w:rsidR="00835CDB" w:rsidRPr="005E36CC" w:rsidRDefault="00835CDB" w:rsidP="003E6BC8">
      <w:pPr>
        <w:pStyle w:val="ListParagraph"/>
        <w:autoSpaceDE w:val="0"/>
        <w:autoSpaceDN w:val="0"/>
        <w:adjustRightInd w:val="0"/>
        <w:spacing w:after="0" w:line="276" w:lineRule="auto"/>
        <w:rPr>
          <w:rFonts w:ascii="StobiSerif Regular" w:hAnsi="StobiSerif Regular" w:cs="Calibri"/>
          <w:sz w:val="20"/>
          <w:szCs w:val="20"/>
        </w:rPr>
      </w:pPr>
    </w:p>
    <w:p w14:paraId="516F7AC9" w14:textId="7D119E97" w:rsidR="00BA29CF" w:rsidRPr="005E36CC" w:rsidRDefault="00BA29CF" w:rsidP="003E6BC8">
      <w:pPr>
        <w:pStyle w:val="Heading1"/>
        <w:numPr>
          <w:ilvl w:val="0"/>
          <w:numId w:val="43"/>
        </w:numPr>
        <w:spacing w:line="276" w:lineRule="auto"/>
        <w:rPr>
          <w:rFonts w:ascii="StobiSerif Regular" w:hAnsi="StobiSerif Regular" w:cs="Calibri"/>
          <w:sz w:val="20"/>
          <w:szCs w:val="20"/>
        </w:rPr>
      </w:pPr>
      <w:r w:rsidRPr="005E36CC">
        <w:rPr>
          <w:rFonts w:ascii="StobiSerif Regular" w:hAnsi="StobiSerif Regular" w:cs="Calibri"/>
          <w:sz w:val="20"/>
          <w:szCs w:val="20"/>
        </w:rPr>
        <w:t xml:space="preserve">SCOPE OF WORK AND EXPECTED ACTIVITIES </w:t>
      </w:r>
    </w:p>
    <w:p w14:paraId="429B9903" w14:textId="3B143FFD" w:rsidR="00C905EC" w:rsidRPr="005E36CC" w:rsidRDefault="00CB0EB6" w:rsidP="003E6BC8">
      <w:pPr>
        <w:autoSpaceDE w:val="0"/>
        <w:autoSpaceDN w:val="0"/>
        <w:adjustRightInd w:val="0"/>
        <w:spacing w:line="276" w:lineRule="auto"/>
        <w:rPr>
          <w:rFonts w:ascii="StobiSerif Regular" w:hAnsi="StobiSerif Regular" w:cs="Calibri"/>
          <w:color w:val="000000"/>
          <w:sz w:val="20"/>
          <w:szCs w:val="20"/>
        </w:rPr>
      </w:pPr>
      <w:r w:rsidRPr="005E36CC">
        <w:rPr>
          <w:rFonts w:ascii="StobiSerif Regular" w:hAnsi="StobiSerif Regular" w:cs="Calibri"/>
          <w:b/>
          <w:bCs/>
          <w:i/>
          <w:iCs/>
          <w:sz w:val="20"/>
          <w:szCs w:val="20"/>
        </w:rPr>
        <w:t xml:space="preserve">Task </w:t>
      </w:r>
      <w:r w:rsidR="008D585B" w:rsidRPr="005E36CC">
        <w:rPr>
          <w:rFonts w:ascii="StobiSerif Regular" w:hAnsi="StobiSerif Regular" w:cs="Calibri"/>
          <w:b/>
          <w:bCs/>
          <w:i/>
          <w:iCs/>
          <w:sz w:val="20"/>
          <w:szCs w:val="20"/>
        </w:rPr>
        <w:t>1</w:t>
      </w:r>
      <w:r w:rsidRPr="005E36CC">
        <w:rPr>
          <w:rFonts w:ascii="StobiSerif Regular" w:hAnsi="StobiSerif Regular" w:cs="Calibri"/>
          <w:b/>
          <w:bCs/>
          <w:i/>
          <w:iCs/>
          <w:sz w:val="20"/>
          <w:szCs w:val="20"/>
        </w:rPr>
        <w:t>: Mobilization and Inception Report</w:t>
      </w:r>
      <w:r w:rsidR="004B2E0C" w:rsidRPr="005E36CC">
        <w:rPr>
          <w:rFonts w:ascii="StobiSerif Regular" w:hAnsi="StobiSerif Regular" w:cs="Calibri"/>
          <w:b/>
          <w:bCs/>
          <w:i/>
          <w:iCs/>
          <w:sz w:val="20"/>
          <w:szCs w:val="20"/>
        </w:rPr>
        <w:t xml:space="preserve"> (within </w:t>
      </w:r>
      <w:r w:rsidR="00AC4CDD" w:rsidRPr="005E36CC">
        <w:rPr>
          <w:rFonts w:ascii="StobiSerif Regular" w:hAnsi="StobiSerif Regular" w:cs="Calibri"/>
          <w:b/>
          <w:bCs/>
          <w:i/>
          <w:iCs/>
          <w:sz w:val="20"/>
          <w:szCs w:val="20"/>
        </w:rPr>
        <w:t>one month</w:t>
      </w:r>
      <w:r w:rsidR="004B2E0C" w:rsidRPr="005E36CC">
        <w:rPr>
          <w:rFonts w:ascii="StobiSerif Regular" w:hAnsi="StobiSerif Regular" w:cs="Calibri"/>
          <w:b/>
          <w:bCs/>
          <w:i/>
          <w:iCs/>
          <w:sz w:val="20"/>
          <w:szCs w:val="20"/>
        </w:rPr>
        <w:t xml:space="preserve"> of </w:t>
      </w:r>
      <w:r w:rsidR="000C0804" w:rsidRPr="005E36CC">
        <w:rPr>
          <w:rFonts w:ascii="StobiSerif Regular" w:hAnsi="StobiSerif Regular" w:cs="Calibri"/>
          <w:b/>
          <w:bCs/>
          <w:i/>
          <w:iCs/>
          <w:sz w:val="20"/>
          <w:szCs w:val="20"/>
        </w:rPr>
        <w:t>C</w:t>
      </w:r>
      <w:r w:rsidR="004B2E0C" w:rsidRPr="005E36CC">
        <w:rPr>
          <w:rFonts w:ascii="StobiSerif Regular" w:hAnsi="StobiSerif Regular" w:cs="Calibri"/>
          <w:b/>
          <w:bCs/>
          <w:i/>
          <w:iCs/>
          <w:sz w:val="20"/>
          <w:szCs w:val="20"/>
        </w:rPr>
        <w:t>ontract award)</w:t>
      </w:r>
    </w:p>
    <w:p w14:paraId="0D26F96D" w14:textId="7388393D" w:rsidR="009C7D0D" w:rsidRPr="005E36CC" w:rsidRDefault="004D55E4" w:rsidP="003E6BC8">
      <w:pPr>
        <w:autoSpaceDE w:val="0"/>
        <w:autoSpaceDN w:val="0"/>
        <w:adjustRightInd w:val="0"/>
        <w:spacing w:line="276" w:lineRule="auto"/>
        <w:jc w:val="both"/>
        <w:rPr>
          <w:rFonts w:ascii="StobiSerif Regular" w:hAnsi="StobiSerif Regular" w:cs="Calibri"/>
          <w:color w:val="000000"/>
          <w:sz w:val="20"/>
          <w:szCs w:val="20"/>
        </w:rPr>
      </w:pPr>
      <w:r w:rsidRPr="005E36CC">
        <w:rPr>
          <w:rFonts w:ascii="StobiSerif Regular" w:hAnsi="StobiSerif Regular" w:cs="Calibri"/>
          <w:color w:val="000000"/>
          <w:sz w:val="20"/>
          <w:szCs w:val="20"/>
        </w:rPr>
        <w:t xml:space="preserve">Detail </w:t>
      </w:r>
      <w:r w:rsidR="00566A6C" w:rsidRPr="005E36CC">
        <w:rPr>
          <w:rFonts w:ascii="StobiSerif Regular" w:hAnsi="StobiSerif Regular" w:cs="Calibri"/>
          <w:color w:val="000000"/>
          <w:sz w:val="20"/>
          <w:szCs w:val="20"/>
        </w:rPr>
        <w:t xml:space="preserve">the </w:t>
      </w:r>
      <w:r w:rsidR="009C7D0D" w:rsidRPr="005E36CC">
        <w:rPr>
          <w:rFonts w:ascii="StobiSerif Regular" w:hAnsi="StobiSerif Regular" w:cs="Calibri"/>
          <w:color w:val="000000"/>
          <w:sz w:val="20"/>
          <w:szCs w:val="20"/>
        </w:rPr>
        <w:t>project development strategy, including</w:t>
      </w:r>
      <w:r w:rsidR="00C20D45" w:rsidRPr="005E36CC">
        <w:rPr>
          <w:rFonts w:ascii="StobiSerif Regular" w:hAnsi="StobiSerif Regular" w:cs="Calibri"/>
          <w:color w:val="000000"/>
          <w:sz w:val="20"/>
          <w:szCs w:val="20"/>
        </w:rPr>
        <w:t xml:space="preserve"> </w:t>
      </w:r>
      <w:r w:rsidR="005F5A26" w:rsidRPr="005E36CC">
        <w:rPr>
          <w:rFonts w:ascii="StobiSerif Regular" w:hAnsi="StobiSerif Regular" w:cs="Calibri"/>
          <w:color w:val="000000"/>
          <w:sz w:val="20"/>
          <w:szCs w:val="20"/>
        </w:rPr>
        <w:t xml:space="preserve">a) </w:t>
      </w:r>
      <w:r w:rsidR="00802D82" w:rsidRPr="005E36CC">
        <w:rPr>
          <w:rFonts w:ascii="StobiSerif Regular" w:hAnsi="StobiSerif Regular" w:cs="Calibri"/>
          <w:color w:val="000000"/>
          <w:sz w:val="20"/>
          <w:szCs w:val="20"/>
        </w:rPr>
        <w:t>mobilization</w:t>
      </w:r>
      <w:r w:rsidR="00DB439E" w:rsidRPr="005E36CC">
        <w:rPr>
          <w:rFonts w:ascii="StobiSerif Regular" w:hAnsi="StobiSerif Regular" w:cs="Calibri"/>
          <w:color w:val="000000"/>
          <w:sz w:val="20"/>
          <w:szCs w:val="20"/>
        </w:rPr>
        <w:t xml:space="preserve"> </w:t>
      </w:r>
      <w:r w:rsidR="009C7D0D" w:rsidRPr="005E36CC">
        <w:rPr>
          <w:rFonts w:ascii="StobiSerif Regular" w:hAnsi="StobiSerif Regular" w:cs="Calibri"/>
          <w:color w:val="000000"/>
          <w:sz w:val="20"/>
          <w:szCs w:val="20"/>
        </w:rPr>
        <w:t>plan,</w:t>
      </w:r>
      <w:r w:rsidR="00B76742" w:rsidRPr="005E36CC">
        <w:rPr>
          <w:rFonts w:ascii="StobiSerif Regular" w:hAnsi="StobiSerif Regular" w:cs="Calibri"/>
          <w:color w:val="000000"/>
          <w:sz w:val="20"/>
          <w:szCs w:val="20"/>
        </w:rPr>
        <w:t xml:space="preserve"> proposed </w:t>
      </w:r>
      <w:r w:rsidR="00565556" w:rsidRPr="005E36CC">
        <w:rPr>
          <w:rFonts w:ascii="StobiSerif Regular" w:hAnsi="StobiSerif Regular" w:cs="Calibri"/>
          <w:color w:val="000000"/>
          <w:sz w:val="20"/>
          <w:szCs w:val="20"/>
        </w:rPr>
        <w:t>methodological approach</w:t>
      </w:r>
      <w:r w:rsidR="00B76742" w:rsidRPr="005E36CC">
        <w:rPr>
          <w:rFonts w:ascii="StobiSerif Regular" w:hAnsi="StobiSerif Regular" w:cs="Calibri"/>
          <w:color w:val="000000"/>
          <w:sz w:val="20"/>
          <w:szCs w:val="20"/>
        </w:rPr>
        <w:t xml:space="preserve">, </w:t>
      </w:r>
      <w:r w:rsidR="00565556" w:rsidRPr="005E36CC">
        <w:rPr>
          <w:rFonts w:ascii="StobiSerif Regular" w:hAnsi="StobiSerif Regular" w:cs="Calibri"/>
          <w:color w:val="000000"/>
          <w:sz w:val="20"/>
          <w:szCs w:val="20"/>
        </w:rPr>
        <w:t xml:space="preserve">and </w:t>
      </w:r>
      <w:r w:rsidR="002D6AE6" w:rsidRPr="005E36CC">
        <w:rPr>
          <w:rFonts w:ascii="StobiSerif Regular" w:hAnsi="StobiSerif Regular" w:cs="Calibri"/>
          <w:color w:val="000000"/>
          <w:sz w:val="20"/>
          <w:szCs w:val="20"/>
        </w:rPr>
        <w:t xml:space="preserve">the work program; </w:t>
      </w:r>
      <w:r w:rsidR="006920A1" w:rsidRPr="005E36CC">
        <w:rPr>
          <w:rFonts w:ascii="StobiSerif Regular" w:hAnsi="StobiSerif Regular" w:cs="Calibri"/>
          <w:color w:val="000000"/>
          <w:sz w:val="20"/>
          <w:szCs w:val="20"/>
        </w:rPr>
        <w:t xml:space="preserve">and </w:t>
      </w:r>
      <w:r w:rsidR="002D6AE6" w:rsidRPr="005E36CC">
        <w:rPr>
          <w:rFonts w:ascii="StobiSerif Regular" w:hAnsi="StobiSerif Regular" w:cs="Calibri"/>
          <w:color w:val="000000"/>
          <w:sz w:val="20"/>
          <w:szCs w:val="20"/>
        </w:rPr>
        <w:t>b)</w:t>
      </w:r>
      <w:r w:rsidR="009C7D0D" w:rsidRPr="005E36CC">
        <w:rPr>
          <w:rFonts w:ascii="StobiSerif Regular" w:hAnsi="StobiSerif Regular" w:cs="Calibri"/>
          <w:color w:val="000000"/>
          <w:sz w:val="20"/>
          <w:szCs w:val="20"/>
        </w:rPr>
        <w:t xml:space="preserve"> stakeholder engagement plan</w:t>
      </w:r>
      <w:r w:rsidR="00C536A8" w:rsidRPr="005E36CC">
        <w:rPr>
          <w:rFonts w:ascii="StobiSerif Regular" w:hAnsi="StobiSerif Regular" w:cs="Calibri"/>
          <w:color w:val="000000"/>
          <w:sz w:val="20"/>
          <w:szCs w:val="20"/>
        </w:rPr>
        <w:t xml:space="preserve">.  </w:t>
      </w:r>
      <w:r w:rsidR="005579D5" w:rsidRPr="005E36CC">
        <w:rPr>
          <w:rFonts w:ascii="StobiSerif Regular" w:hAnsi="StobiSerif Regular" w:cs="Calibri"/>
          <w:color w:val="000000"/>
          <w:sz w:val="20"/>
          <w:szCs w:val="20"/>
        </w:rPr>
        <w:t xml:space="preserve">  </w:t>
      </w:r>
    </w:p>
    <w:p w14:paraId="36E68AB2" w14:textId="77777777" w:rsidR="00B05D7D" w:rsidRPr="005E36CC" w:rsidRDefault="00383A8D" w:rsidP="003E6BC8">
      <w:pPr>
        <w:autoSpaceDE w:val="0"/>
        <w:autoSpaceDN w:val="0"/>
        <w:adjustRightInd w:val="0"/>
        <w:spacing w:line="276" w:lineRule="auto"/>
        <w:jc w:val="both"/>
        <w:rPr>
          <w:rFonts w:ascii="StobiSerif Regular" w:hAnsi="StobiSerif Regular" w:cs="Calibri"/>
          <w:sz w:val="20"/>
          <w:szCs w:val="20"/>
        </w:rPr>
      </w:pPr>
      <w:r w:rsidRPr="005E36CC">
        <w:rPr>
          <w:rFonts w:ascii="StobiSerif Regular" w:hAnsi="StobiSerif Regular" w:cs="Calibri"/>
          <w:b/>
          <w:bCs/>
          <w:sz w:val="20"/>
          <w:szCs w:val="20"/>
        </w:rPr>
        <w:t xml:space="preserve">Deliverable: </w:t>
      </w:r>
    </w:p>
    <w:p w14:paraId="5BF6F0CC" w14:textId="4C08D83D" w:rsidR="00B05D7D" w:rsidRPr="005E36CC" w:rsidRDefault="00383A8D" w:rsidP="003E6BC8">
      <w:pPr>
        <w:pStyle w:val="ListParagraph"/>
        <w:numPr>
          <w:ilvl w:val="0"/>
          <w:numId w:val="32"/>
        </w:numPr>
        <w:autoSpaceDE w:val="0"/>
        <w:autoSpaceDN w:val="0"/>
        <w:adjustRightInd w:val="0"/>
        <w:spacing w:line="276" w:lineRule="auto"/>
        <w:jc w:val="both"/>
        <w:rPr>
          <w:rFonts w:ascii="StobiSerif Regular" w:hAnsi="StobiSerif Regular" w:cs="Calibri"/>
          <w:color w:val="000000"/>
          <w:sz w:val="20"/>
          <w:szCs w:val="20"/>
        </w:rPr>
      </w:pPr>
      <w:r w:rsidRPr="005E36CC">
        <w:rPr>
          <w:rFonts w:ascii="StobiSerif Regular" w:hAnsi="StobiSerif Regular" w:cs="Calibri"/>
          <w:sz w:val="20"/>
          <w:szCs w:val="20"/>
        </w:rPr>
        <w:lastRenderedPageBreak/>
        <w:t xml:space="preserve">Inception report that covers </w:t>
      </w:r>
      <w:r w:rsidR="00802D82" w:rsidRPr="005E36CC">
        <w:rPr>
          <w:rFonts w:ascii="StobiSerif Regular" w:hAnsi="StobiSerif Regular" w:cs="Calibri"/>
          <w:sz w:val="20"/>
          <w:szCs w:val="20"/>
        </w:rPr>
        <w:t>mobilization</w:t>
      </w:r>
      <w:r w:rsidR="00DB439E" w:rsidRPr="005E36CC">
        <w:rPr>
          <w:rFonts w:ascii="StobiSerif Regular" w:hAnsi="StobiSerif Regular" w:cs="Calibri"/>
          <w:sz w:val="20"/>
          <w:szCs w:val="20"/>
        </w:rPr>
        <w:t xml:space="preserve"> </w:t>
      </w:r>
      <w:r w:rsidRPr="005E36CC">
        <w:rPr>
          <w:rFonts w:ascii="StobiSerif Regular" w:hAnsi="StobiSerif Regular" w:cs="Calibri"/>
          <w:sz w:val="20"/>
          <w:szCs w:val="20"/>
        </w:rPr>
        <w:t xml:space="preserve">plan, </w:t>
      </w:r>
      <w:r w:rsidR="00F73F4E" w:rsidRPr="005E36CC">
        <w:rPr>
          <w:rFonts w:ascii="StobiSerif Regular" w:hAnsi="StobiSerif Regular" w:cs="Calibri"/>
          <w:sz w:val="20"/>
          <w:szCs w:val="20"/>
        </w:rPr>
        <w:t xml:space="preserve">methodology, </w:t>
      </w:r>
      <w:r w:rsidRPr="005E36CC">
        <w:rPr>
          <w:rFonts w:ascii="StobiSerif Regular" w:hAnsi="StobiSerif Regular" w:cs="Calibri"/>
          <w:sz w:val="20"/>
          <w:szCs w:val="20"/>
        </w:rPr>
        <w:t>work program, and stakeholder engagement plan</w:t>
      </w:r>
      <w:r w:rsidR="00B05D7D" w:rsidRPr="005E36CC">
        <w:rPr>
          <w:rFonts w:ascii="StobiSerif Regular" w:hAnsi="StobiSerif Regular" w:cs="Calibri"/>
          <w:sz w:val="20"/>
          <w:szCs w:val="20"/>
        </w:rPr>
        <w:t>.</w:t>
      </w:r>
    </w:p>
    <w:p w14:paraId="63F51A19" w14:textId="04AE541E" w:rsidR="00636EDA" w:rsidRPr="005E36CC" w:rsidRDefault="00B05D7D" w:rsidP="003E6BC8">
      <w:pPr>
        <w:pStyle w:val="ListParagraph"/>
        <w:numPr>
          <w:ilvl w:val="0"/>
          <w:numId w:val="32"/>
        </w:numPr>
        <w:autoSpaceDE w:val="0"/>
        <w:autoSpaceDN w:val="0"/>
        <w:adjustRightInd w:val="0"/>
        <w:spacing w:line="276" w:lineRule="auto"/>
        <w:jc w:val="both"/>
        <w:rPr>
          <w:rFonts w:ascii="StobiSerif Regular" w:hAnsi="StobiSerif Regular" w:cs="Calibri"/>
          <w:color w:val="000000"/>
          <w:sz w:val="20"/>
          <w:szCs w:val="20"/>
        </w:rPr>
      </w:pPr>
      <w:r w:rsidRPr="005E36CC">
        <w:rPr>
          <w:rFonts w:ascii="StobiSerif Regular" w:hAnsi="StobiSerif Regular" w:cs="Calibri"/>
          <w:sz w:val="20"/>
          <w:szCs w:val="20"/>
        </w:rPr>
        <w:t>G</w:t>
      </w:r>
      <w:r w:rsidR="00383A8D" w:rsidRPr="005E36CC">
        <w:rPr>
          <w:rFonts w:ascii="StobiSerif Regular" w:hAnsi="StobiSerif Regular" w:cs="Calibri"/>
          <w:sz w:val="20"/>
          <w:szCs w:val="20"/>
        </w:rPr>
        <w:t xml:space="preserve">eneral kick-off meeting of the </w:t>
      </w:r>
      <w:r w:rsidR="00C278CB" w:rsidRPr="005E36CC">
        <w:rPr>
          <w:rFonts w:ascii="StobiSerif Regular" w:hAnsi="StobiSerif Regular" w:cs="Calibri"/>
          <w:sz w:val="20"/>
          <w:szCs w:val="20"/>
        </w:rPr>
        <w:t>study.</w:t>
      </w:r>
    </w:p>
    <w:p w14:paraId="32B5588E" w14:textId="5CAA5D3A" w:rsidR="00FE3F3E" w:rsidRPr="005E36CC" w:rsidRDefault="00853DBE" w:rsidP="00EB1D76">
      <w:pPr>
        <w:autoSpaceDE w:val="0"/>
        <w:autoSpaceDN w:val="0"/>
        <w:adjustRightInd w:val="0"/>
        <w:spacing w:after="0" w:line="276" w:lineRule="auto"/>
        <w:jc w:val="both"/>
        <w:rPr>
          <w:rFonts w:ascii="StobiSerif Regular" w:hAnsi="StobiSerif Regular" w:cs="Calibri"/>
          <w:color w:val="000000"/>
          <w:sz w:val="20"/>
          <w:szCs w:val="20"/>
        </w:rPr>
      </w:pPr>
      <w:r w:rsidRPr="005E36CC">
        <w:rPr>
          <w:rFonts w:ascii="StobiSerif Regular" w:hAnsi="StobiSerif Regular" w:cs="Calibri"/>
          <w:color w:val="000000"/>
          <w:sz w:val="20"/>
          <w:szCs w:val="20"/>
        </w:rPr>
        <w:t xml:space="preserve">The </w:t>
      </w:r>
      <w:proofErr w:type="spellStart"/>
      <w:r w:rsidRPr="005E36CC">
        <w:rPr>
          <w:rFonts w:ascii="StobiSerif Regular" w:hAnsi="StobiSerif Regular" w:cs="Calibri"/>
          <w:color w:val="000000"/>
          <w:sz w:val="20"/>
          <w:szCs w:val="20"/>
        </w:rPr>
        <w:t>MoT</w:t>
      </w:r>
      <w:r w:rsidR="008A64F0" w:rsidRPr="005E36CC">
        <w:rPr>
          <w:rFonts w:ascii="StobiSerif Regular" w:hAnsi="StobiSerif Regular" w:cs="Calibri"/>
          <w:color w:val="000000"/>
          <w:sz w:val="20"/>
          <w:szCs w:val="20"/>
        </w:rPr>
        <w:t>C</w:t>
      </w:r>
      <w:proofErr w:type="spellEnd"/>
      <w:r w:rsidRPr="005E36CC">
        <w:rPr>
          <w:rFonts w:ascii="StobiSerif Regular" w:hAnsi="StobiSerif Regular" w:cs="Calibri"/>
          <w:color w:val="000000"/>
          <w:sz w:val="20"/>
          <w:szCs w:val="20"/>
        </w:rPr>
        <w:t xml:space="preserve"> PIU and Road </w:t>
      </w:r>
      <w:r w:rsidR="00B34F1B" w:rsidRPr="005E36CC">
        <w:rPr>
          <w:rFonts w:ascii="StobiSerif Regular" w:hAnsi="StobiSerif Regular" w:cs="Calibri"/>
          <w:color w:val="000000"/>
          <w:sz w:val="20"/>
          <w:szCs w:val="20"/>
        </w:rPr>
        <w:t xml:space="preserve">Department </w:t>
      </w:r>
      <w:r w:rsidRPr="005E36CC">
        <w:rPr>
          <w:rFonts w:ascii="StobiSerif Regular" w:hAnsi="StobiSerif Regular" w:cs="Calibri"/>
          <w:color w:val="000000"/>
          <w:sz w:val="20"/>
          <w:szCs w:val="20"/>
        </w:rPr>
        <w:t xml:space="preserve">will serve as key </w:t>
      </w:r>
      <w:r w:rsidR="0007735B" w:rsidRPr="005E36CC">
        <w:rPr>
          <w:rFonts w:ascii="StobiSerif Regular" w:hAnsi="StobiSerif Regular" w:cs="Calibri"/>
          <w:color w:val="000000"/>
          <w:sz w:val="20"/>
          <w:szCs w:val="20"/>
        </w:rPr>
        <w:t>facilitators</w:t>
      </w:r>
      <w:r w:rsidRPr="005E36CC">
        <w:rPr>
          <w:rFonts w:ascii="StobiSerif Regular" w:hAnsi="StobiSerif Regular" w:cs="Calibri"/>
          <w:color w:val="000000"/>
          <w:sz w:val="20"/>
          <w:szCs w:val="20"/>
        </w:rPr>
        <w:t xml:space="preserve"> within the </w:t>
      </w:r>
      <w:r w:rsidR="008A64F0" w:rsidRPr="005E36CC">
        <w:rPr>
          <w:rFonts w:ascii="StobiSerif Regular" w:hAnsi="StobiSerif Regular" w:cs="Calibri"/>
          <w:color w:val="000000"/>
          <w:sz w:val="20"/>
          <w:szCs w:val="20"/>
        </w:rPr>
        <w:t>G</w:t>
      </w:r>
      <w:r w:rsidRPr="005E36CC">
        <w:rPr>
          <w:rFonts w:ascii="StobiSerif Regular" w:hAnsi="StobiSerif Regular" w:cs="Calibri"/>
          <w:color w:val="000000"/>
          <w:sz w:val="20"/>
          <w:szCs w:val="20"/>
        </w:rPr>
        <w:t>overnment to bring together key stakeholders throughout the process</w:t>
      </w:r>
      <w:r w:rsidR="0007735B" w:rsidRPr="005E36CC">
        <w:rPr>
          <w:rFonts w:ascii="StobiSerif Regular" w:hAnsi="StobiSerif Regular" w:cs="Calibri"/>
          <w:color w:val="000000"/>
          <w:sz w:val="20"/>
          <w:szCs w:val="20"/>
        </w:rPr>
        <w:t>,</w:t>
      </w:r>
      <w:r w:rsidR="00F632C3" w:rsidRPr="005E36CC">
        <w:rPr>
          <w:rFonts w:ascii="StobiSerif Regular" w:hAnsi="StobiSerif Regular" w:cs="Calibri"/>
          <w:color w:val="000000"/>
          <w:sz w:val="20"/>
          <w:szCs w:val="20"/>
        </w:rPr>
        <w:t xml:space="preserve"> including a steering committe</w:t>
      </w:r>
      <w:r w:rsidR="00EB1041" w:rsidRPr="005E36CC">
        <w:rPr>
          <w:rFonts w:ascii="StobiSerif Regular" w:hAnsi="StobiSerif Regular" w:cs="Calibri"/>
          <w:color w:val="000000"/>
          <w:sz w:val="20"/>
          <w:szCs w:val="20"/>
        </w:rPr>
        <w:t>e</w:t>
      </w:r>
      <w:r w:rsidRPr="005E36CC">
        <w:rPr>
          <w:rFonts w:ascii="StobiSerif Regular" w:hAnsi="StobiSerif Regular" w:cs="Calibri"/>
          <w:color w:val="000000"/>
          <w:sz w:val="20"/>
          <w:szCs w:val="20"/>
        </w:rPr>
        <w:t xml:space="preserve">. The </w:t>
      </w:r>
      <w:proofErr w:type="spellStart"/>
      <w:r w:rsidRPr="005E36CC">
        <w:rPr>
          <w:rFonts w:ascii="StobiSerif Regular" w:hAnsi="StobiSerif Regular" w:cs="Calibri"/>
          <w:color w:val="000000"/>
          <w:sz w:val="20"/>
          <w:szCs w:val="20"/>
        </w:rPr>
        <w:t>MoT</w:t>
      </w:r>
      <w:r w:rsidR="008A64F0" w:rsidRPr="005E36CC">
        <w:rPr>
          <w:rFonts w:ascii="StobiSerif Regular" w:hAnsi="StobiSerif Regular" w:cs="Calibri"/>
          <w:color w:val="000000"/>
          <w:sz w:val="20"/>
          <w:szCs w:val="20"/>
        </w:rPr>
        <w:t>C</w:t>
      </w:r>
      <w:proofErr w:type="spellEnd"/>
      <w:r w:rsidRPr="005E36CC">
        <w:rPr>
          <w:rFonts w:ascii="StobiSerif Regular" w:hAnsi="StobiSerif Regular" w:cs="Calibri"/>
          <w:color w:val="000000"/>
          <w:sz w:val="20"/>
          <w:szCs w:val="20"/>
        </w:rPr>
        <w:t xml:space="preserve"> </w:t>
      </w:r>
      <w:r w:rsidR="00B34F1B" w:rsidRPr="005E36CC">
        <w:rPr>
          <w:rFonts w:ascii="StobiSerif Regular" w:hAnsi="StobiSerif Regular" w:cs="Calibri"/>
          <w:color w:val="000000"/>
          <w:sz w:val="20"/>
          <w:szCs w:val="20"/>
        </w:rPr>
        <w:t xml:space="preserve">will also provide </w:t>
      </w:r>
      <w:r w:rsidR="000A2BA8" w:rsidRPr="005E36CC">
        <w:rPr>
          <w:rFonts w:ascii="StobiSerif Regular" w:hAnsi="StobiSerif Regular" w:cs="Calibri"/>
          <w:color w:val="000000"/>
          <w:sz w:val="20"/>
          <w:szCs w:val="20"/>
        </w:rPr>
        <w:t xml:space="preserve">the Consultant </w:t>
      </w:r>
      <w:r w:rsidR="00FD467F" w:rsidRPr="005E36CC">
        <w:rPr>
          <w:rFonts w:ascii="StobiSerif Regular" w:hAnsi="StobiSerif Regular" w:cs="Calibri"/>
          <w:color w:val="000000"/>
          <w:sz w:val="20"/>
          <w:szCs w:val="20"/>
        </w:rPr>
        <w:t xml:space="preserve">with </w:t>
      </w:r>
      <w:r w:rsidR="000A2BA8" w:rsidRPr="005E36CC">
        <w:rPr>
          <w:rFonts w:ascii="StobiSerif Regular" w:hAnsi="StobiSerif Regular" w:cs="Calibri"/>
          <w:color w:val="000000"/>
          <w:sz w:val="20"/>
          <w:szCs w:val="20"/>
        </w:rPr>
        <w:t xml:space="preserve">all relevant regulations, data, </w:t>
      </w:r>
      <w:r w:rsidR="006D5F84" w:rsidRPr="005E36CC">
        <w:rPr>
          <w:rFonts w:ascii="StobiSerif Regular" w:hAnsi="StobiSerif Regular" w:cs="Calibri"/>
          <w:color w:val="000000"/>
          <w:sz w:val="20"/>
          <w:szCs w:val="20"/>
        </w:rPr>
        <w:t>documents,</w:t>
      </w:r>
      <w:r w:rsidR="000A2BA8" w:rsidRPr="005E36CC">
        <w:rPr>
          <w:rFonts w:ascii="StobiSerif Regular" w:hAnsi="StobiSerif Regular" w:cs="Calibri"/>
          <w:color w:val="000000"/>
          <w:sz w:val="20"/>
          <w:szCs w:val="20"/>
        </w:rPr>
        <w:t xml:space="preserve"> and studies </w:t>
      </w:r>
      <w:r w:rsidR="00B34F1B" w:rsidRPr="005E36CC">
        <w:rPr>
          <w:rFonts w:ascii="StobiSerif Regular" w:hAnsi="StobiSerif Regular" w:cs="Calibri"/>
          <w:color w:val="000000"/>
          <w:sz w:val="20"/>
          <w:szCs w:val="20"/>
        </w:rPr>
        <w:t xml:space="preserve">upon the contract award. The </w:t>
      </w:r>
      <w:proofErr w:type="spellStart"/>
      <w:r w:rsidR="00B34F1B" w:rsidRPr="005E36CC">
        <w:rPr>
          <w:rFonts w:ascii="StobiSerif Regular" w:hAnsi="StobiSerif Regular" w:cs="Calibri"/>
          <w:color w:val="000000"/>
          <w:sz w:val="20"/>
          <w:szCs w:val="20"/>
        </w:rPr>
        <w:t>MoT</w:t>
      </w:r>
      <w:r w:rsidR="008A64F0" w:rsidRPr="005E36CC">
        <w:rPr>
          <w:rFonts w:ascii="StobiSerif Regular" w:hAnsi="StobiSerif Regular" w:cs="Calibri"/>
          <w:color w:val="000000"/>
          <w:sz w:val="20"/>
          <w:szCs w:val="20"/>
        </w:rPr>
        <w:t>C</w:t>
      </w:r>
      <w:proofErr w:type="spellEnd"/>
      <w:r w:rsidR="00B34F1B" w:rsidRPr="005E36CC">
        <w:rPr>
          <w:rFonts w:ascii="StobiSerif Regular" w:hAnsi="StobiSerif Regular" w:cs="Calibri"/>
          <w:color w:val="000000"/>
          <w:sz w:val="20"/>
          <w:szCs w:val="20"/>
        </w:rPr>
        <w:t xml:space="preserve"> will also provide operators’ contact information and assist in communication and facilitation. </w:t>
      </w:r>
    </w:p>
    <w:p w14:paraId="54DA6567" w14:textId="77777777" w:rsidR="00853DBE" w:rsidRPr="005E36CC" w:rsidRDefault="00853DBE" w:rsidP="003E6BC8">
      <w:pPr>
        <w:autoSpaceDE w:val="0"/>
        <w:autoSpaceDN w:val="0"/>
        <w:adjustRightInd w:val="0"/>
        <w:spacing w:after="0" w:line="276" w:lineRule="auto"/>
        <w:rPr>
          <w:rFonts w:ascii="StobiSerif Regular" w:hAnsi="StobiSerif Regular" w:cs="Calibri"/>
          <w:color w:val="000000"/>
          <w:sz w:val="20"/>
          <w:szCs w:val="20"/>
        </w:rPr>
      </w:pPr>
    </w:p>
    <w:p w14:paraId="60FCC974" w14:textId="64A74A45" w:rsidR="00641A41" w:rsidRPr="005E36CC" w:rsidRDefault="00641A41" w:rsidP="003E6BC8">
      <w:pPr>
        <w:spacing w:line="276" w:lineRule="auto"/>
        <w:rPr>
          <w:rFonts w:ascii="StobiSerif Regular" w:hAnsi="StobiSerif Regular" w:cs="Calibri"/>
          <w:b/>
          <w:bCs/>
          <w:i/>
          <w:iCs/>
          <w:sz w:val="20"/>
          <w:szCs w:val="20"/>
        </w:rPr>
      </w:pPr>
      <w:r w:rsidRPr="005E36CC">
        <w:rPr>
          <w:rFonts w:ascii="StobiSerif Regular" w:hAnsi="StobiSerif Regular" w:cs="Calibri"/>
          <w:b/>
          <w:bCs/>
          <w:i/>
          <w:iCs/>
          <w:sz w:val="20"/>
          <w:szCs w:val="20"/>
        </w:rPr>
        <w:t xml:space="preserve">Task </w:t>
      </w:r>
      <w:r w:rsidR="008D585B" w:rsidRPr="005E36CC">
        <w:rPr>
          <w:rFonts w:ascii="StobiSerif Regular" w:hAnsi="StobiSerif Regular" w:cs="Calibri"/>
          <w:b/>
          <w:bCs/>
          <w:i/>
          <w:iCs/>
          <w:sz w:val="20"/>
          <w:szCs w:val="20"/>
        </w:rPr>
        <w:t>2</w:t>
      </w:r>
      <w:r w:rsidRPr="005E36CC">
        <w:rPr>
          <w:rFonts w:ascii="StobiSerif Regular" w:hAnsi="StobiSerif Regular" w:cs="Calibri"/>
          <w:b/>
          <w:bCs/>
          <w:i/>
          <w:iCs/>
          <w:sz w:val="20"/>
          <w:szCs w:val="20"/>
        </w:rPr>
        <w:t xml:space="preserve">: </w:t>
      </w:r>
      <w:r w:rsidR="00CB46AA" w:rsidRPr="005E36CC">
        <w:rPr>
          <w:rFonts w:ascii="StobiSerif Regular" w:hAnsi="StobiSerif Regular" w:cs="Calibri"/>
          <w:b/>
          <w:bCs/>
          <w:i/>
          <w:iCs/>
          <w:sz w:val="20"/>
          <w:szCs w:val="20"/>
        </w:rPr>
        <w:t>Diag</w:t>
      </w:r>
      <w:r w:rsidR="00276C07" w:rsidRPr="005E36CC">
        <w:rPr>
          <w:rFonts w:ascii="StobiSerif Regular" w:hAnsi="StobiSerif Regular" w:cs="Calibri"/>
          <w:b/>
          <w:bCs/>
          <w:i/>
          <w:iCs/>
          <w:sz w:val="20"/>
          <w:szCs w:val="20"/>
        </w:rPr>
        <w:t>n</w:t>
      </w:r>
      <w:r w:rsidR="00CB46AA" w:rsidRPr="005E36CC">
        <w:rPr>
          <w:rFonts w:ascii="StobiSerif Regular" w:hAnsi="StobiSerif Regular" w:cs="Calibri"/>
          <w:b/>
          <w:bCs/>
          <w:i/>
          <w:iCs/>
          <w:sz w:val="20"/>
          <w:szCs w:val="20"/>
        </w:rPr>
        <w:t>osis</w:t>
      </w:r>
      <w:r w:rsidR="00245C09" w:rsidRPr="005E36CC">
        <w:rPr>
          <w:rFonts w:ascii="StobiSerif Regular" w:hAnsi="StobiSerif Regular" w:cs="Calibri"/>
          <w:b/>
          <w:bCs/>
          <w:i/>
          <w:iCs/>
          <w:sz w:val="20"/>
          <w:szCs w:val="20"/>
        </w:rPr>
        <w:t xml:space="preserve"> of </w:t>
      </w:r>
      <w:bookmarkStart w:id="0" w:name="_Hlk146609460"/>
      <w:r w:rsidR="00245C09" w:rsidRPr="005E36CC">
        <w:rPr>
          <w:rFonts w:ascii="StobiSerif Regular" w:hAnsi="StobiSerif Regular" w:cs="Calibri"/>
          <w:b/>
          <w:bCs/>
          <w:i/>
          <w:iCs/>
          <w:sz w:val="20"/>
          <w:szCs w:val="20"/>
        </w:rPr>
        <w:t>i</w:t>
      </w:r>
      <w:r w:rsidR="007A20DE" w:rsidRPr="005E36CC">
        <w:rPr>
          <w:rFonts w:ascii="StobiSerif Regular" w:hAnsi="StobiSerif Regular" w:cs="Calibri"/>
          <w:b/>
          <w:bCs/>
          <w:i/>
          <w:iCs/>
          <w:sz w:val="20"/>
          <w:szCs w:val="20"/>
        </w:rPr>
        <w:t>nter</w:t>
      </w:r>
      <w:r w:rsidR="00253C98" w:rsidRPr="005E36CC">
        <w:rPr>
          <w:rFonts w:ascii="StobiSerif Regular" w:hAnsi="StobiSerif Regular" w:cs="Calibri"/>
          <w:b/>
          <w:bCs/>
          <w:i/>
          <w:iCs/>
          <w:sz w:val="20"/>
          <w:szCs w:val="20"/>
        </w:rPr>
        <w:t>-</w:t>
      </w:r>
      <w:r w:rsidR="007A20DE" w:rsidRPr="005E36CC">
        <w:rPr>
          <w:rFonts w:ascii="StobiSerif Regular" w:hAnsi="StobiSerif Regular" w:cs="Calibri"/>
          <w:b/>
          <w:bCs/>
          <w:i/>
          <w:iCs/>
          <w:sz w:val="20"/>
          <w:szCs w:val="20"/>
        </w:rPr>
        <w:t xml:space="preserve">municipal </w:t>
      </w:r>
      <w:r w:rsidR="00245C09" w:rsidRPr="005E36CC">
        <w:rPr>
          <w:rFonts w:ascii="StobiSerif Regular" w:hAnsi="StobiSerif Regular" w:cs="Calibri"/>
          <w:b/>
          <w:bCs/>
          <w:i/>
          <w:iCs/>
          <w:sz w:val="20"/>
          <w:szCs w:val="20"/>
        </w:rPr>
        <w:t xml:space="preserve">public </w:t>
      </w:r>
      <w:r w:rsidR="007A20DE" w:rsidRPr="005E36CC">
        <w:rPr>
          <w:rFonts w:ascii="StobiSerif Regular" w:hAnsi="StobiSerif Regular" w:cs="Calibri"/>
          <w:b/>
          <w:bCs/>
          <w:i/>
          <w:iCs/>
          <w:sz w:val="20"/>
          <w:szCs w:val="20"/>
        </w:rPr>
        <w:t>transport</w:t>
      </w:r>
      <w:r w:rsidR="00BD77C2" w:rsidRPr="005E36CC">
        <w:rPr>
          <w:rFonts w:ascii="StobiSerif Regular" w:hAnsi="StobiSerif Regular" w:cs="Calibri"/>
          <w:b/>
          <w:bCs/>
          <w:i/>
          <w:iCs/>
          <w:sz w:val="20"/>
          <w:szCs w:val="20"/>
        </w:rPr>
        <w:t xml:space="preserve"> </w:t>
      </w:r>
      <w:bookmarkEnd w:id="0"/>
      <w:r w:rsidR="00BD77C2" w:rsidRPr="005E36CC">
        <w:rPr>
          <w:rFonts w:ascii="StobiSerif Regular" w:hAnsi="StobiSerif Regular" w:cs="Calibri"/>
          <w:b/>
          <w:bCs/>
          <w:i/>
          <w:iCs/>
          <w:sz w:val="20"/>
          <w:szCs w:val="20"/>
        </w:rPr>
        <w:t>(</w:t>
      </w:r>
      <w:r w:rsidR="00802D82" w:rsidRPr="005E36CC">
        <w:rPr>
          <w:rFonts w:ascii="StobiSerif Regular" w:hAnsi="StobiSerif Regular" w:cs="Calibri"/>
          <w:b/>
          <w:bCs/>
          <w:i/>
          <w:iCs/>
          <w:sz w:val="20"/>
          <w:szCs w:val="20"/>
        </w:rPr>
        <w:t>within four (</w:t>
      </w:r>
      <w:r w:rsidR="00AC4CDD" w:rsidRPr="005E36CC">
        <w:rPr>
          <w:rFonts w:ascii="StobiSerif Regular" w:hAnsi="StobiSerif Regular" w:cs="Calibri"/>
          <w:b/>
          <w:bCs/>
          <w:i/>
          <w:iCs/>
          <w:sz w:val="20"/>
          <w:szCs w:val="20"/>
        </w:rPr>
        <w:t>4</w:t>
      </w:r>
      <w:r w:rsidR="00802D82" w:rsidRPr="005E36CC">
        <w:rPr>
          <w:rFonts w:ascii="StobiSerif Regular" w:hAnsi="StobiSerif Regular" w:cs="Calibri"/>
          <w:b/>
          <w:bCs/>
          <w:i/>
          <w:iCs/>
          <w:sz w:val="20"/>
          <w:szCs w:val="20"/>
        </w:rPr>
        <w:t>)</w:t>
      </w:r>
      <w:r w:rsidR="00AC4CDD" w:rsidRPr="005E36CC">
        <w:rPr>
          <w:rFonts w:ascii="StobiSerif Regular" w:hAnsi="StobiSerif Regular" w:cs="Calibri"/>
          <w:b/>
          <w:bCs/>
          <w:i/>
          <w:iCs/>
          <w:sz w:val="20"/>
          <w:szCs w:val="20"/>
        </w:rPr>
        <w:t xml:space="preserve"> </w:t>
      </w:r>
      <w:r w:rsidR="006920A1" w:rsidRPr="005E36CC">
        <w:rPr>
          <w:rFonts w:ascii="StobiSerif Regular" w:hAnsi="StobiSerif Regular" w:cs="Calibri"/>
          <w:b/>
          <w:bCs/>
          <w:i/>
          <w:iCs/>
          <w:sz w:val="20"/>
          <w:szCs w:val="20"/>
        </w:rPr>
        <w:t>months</w:t>
      </w:r>
      <w:r w:rsidR="00AC4CDD" w:rsidRPr="005E36CC">
        <w:rPr>
          <w:rFonts w:ascii="StobiSerif Regular" w:hAnsi="StobiSerif Regular" w:cs="Calibri"/>
          <w:b/>
          <w:bCs/>
          <w:i/>
          <w:iCs/>
          <w:sz w:val="20"/>
          <w:szCs w:val="20"/>
        </w:rPr>
        <w:t xml:space="preserve"> </w:t>
      </w:r>
      <w:bookmarkStart w:id="1" w:name="_Hlk167239252"/>
      <w:r w:rsidR="00802D82" w:rsidRPr="005E36CC">
        <w:rPr>
          <w:rFonts w:ascii="StobiSerif Regular" w:hAnsi="StobiSerif Regular" w:cs="Calibri"/>
          <w:b/>
          <w:bCs/>
          <w:i/>
          <w:iCs/>
          <w:sz w:val="20"/>
          <w:szCs w:val="20"/>
        </w:rPr>
        <w:t>of</w:t>
      </w:r>
      <w:r w:rsidR="00AC4CDD" w:rsidRPr="005E36CC">
        <w:rPr>
          <w:rFonts w:ascii="StobiSerif Regular" w:hAnsi="StobiSerif Regular" w:cs="Calibri"/>
          <w:b/>
          <w:bCs/>
          <w:i/>
          <w:iCs/>
          <w:sz w:val="20"/>
          <w:szCs w:val="20"/>
        </w:rPr>
        <w:t xml:space="preserve"> </w:t>
      </w:r>
      <w:r w:rsidR="008069B1" w:rsidRPr="005E36CC">
        <w:rPr>
          <w:rFonts w:ascii="StobiSerif Regular" w:hAnsi="StobiSerif Regular" w:cs="Calibri"/>
          <w:b/>
          <w:bCs/>
          <w:i/>
          <w:iCs/>
          <w:sz w:val="20"/>
          <w:szCs w:val="20"/>
        </w:rPr>
        <w:t>C</w:t>
      </w:r>
      <w:r w:rsidR="00AC4CDD" w:rsidRPr="005E36CC">
        <w:rPr>
          <w:rFonts w:ascii="StobiSerif Regular" w:hAnsi="StobiSerif Regular" w:cs="Calibri"/>
          <w:b/>
          <w:bCs/>
          <w:i/>
          <w:iCs/>
          <w:sz w:val="20"/>
          <w:szCs w:val="20"/>
        </w:rPr>
        <w:t xml:space="preserve">ontract </w:t>
      </w:r>
      <w:r w:rsidR="00802D82" w:rsidRPr="005E36CC">
        <w:rPr>
          <w:rFonts w:ascii="StobiSerif Regular" w:hAnsi="StobiSerif Regular" w:cs="Calibri"/>
          <w:b/>
          <w:bCs/>
          <w:i/>
          <w:iCs/>
          <w:sz w:val="20"/>
          <w:szCs w:val="20"/>
        </w:rPr>
        <w:t>award</w:t>
      </w:r>
      <w:bookmarkEnd w:id="1"/>
      <w:r w:rsidR="00C9321F" w:rsidRPr="005E36CC">
        <w:rPr>
          <w:rFonts w:ascii="StobiSerif Regular" w:hAnsi="StobiSerif Regular" w:cs="Calibri"/>
          <w:b/>
          <w:bCs/>
          <w:i/>
          <w:iCs/>
          <w:sz w:val="20"/>
          <w:szCs w:val="20"/>
        </w:rPr>
        <w:t xml:space="preserve">) </w:t>
      </w:r>
    </w:p>
    <w:p w14:paraId="368E79EE" w14:textId="11072BDD" w:rsidR="005C227A" w:rsidRPr="005E36CC" w:rsidRDefault="005C227A" w:rsidP="003E6BC8">
      <w:pPr>
        <w:spacing w:line="276" w:lineRule="auto"/>
        <w:rPr>
          <w:rFonts w:ascii="StobiSerif Regular" w:hAnsi="StobiSerif Regular" w:cs="Calibri"/>
          <w:sz w:val="20"/>
          <w:szCs w:val="20"/>
        </w:rPr>
      </w:pPr>
      <w:r w:rsidRPr="005E36CC">
        <w:rPr>
          <w:rFonts w:ascii="StobiSerif Regular" w:hAnsi="StobiSerif Regular" w:cs="Calibri"/>
          <w:sz w:val="20"/>
          <w:szCs w:val="20"/>
        </w:rPr>
        <w:t xml:space="preserve">The objective of this task is to conduct a comprehensive review of the current state of </w:t>
      </w:r>
      <w:r w:rsidR="00567496" w:rsidRPr="005E36CC">
        <w:rPr>
          <w:rFonts w:ascii="StobiSerif Regular" w:hAnsi="StobiSerif Regular" w:cs="Calibri"/>
          <w:sz w:val="20"/>
          <w:szCs w:val="20"/>
        </w:rPr>
        <w:t>inter-municipal</w:t>
      </w:r>
      <w:r w:rsidRPr="005E36CC">
        <w:rPr>
          <w:rFonts w:ascii="StobiSerif Regular" w:hAnsi="StobiSerif Regular" w:cs="Calibri"/>
          <w:sz w:val="20"/>
          <w:szCs w:val="20"/>
        </w:rPr>
        <w:t xml:space="preserve"> transport in North Macedonia. This will include the following activities</w:t>
      </w:r>
      <w:r w:rsidR="008A64F0" w:rsidRPr="005E36CC">
        <w:rPr>
          <w:rFonts w:ascii="StobiSerif Regular" w:hAnsi="StobiSerif Regular" w:cs="Calibri"/>
          <w:sz w:val="20"/>
          <w:szCs w:val="20"/>
        </w:rPr>
        <w:t>, but is not limited to</w:t>
      </w:r>
      <w:r w:rsidRPr="005E36CC">
        <w:rPr>
          <w:rFonts w:ascii="StobiSerif Regular" w:hAnsi="StobiSerif Regular" w:cs="Calibri"/>
          <w:sz w:val="20"/>
          <w:szCs w:val="20"/>
        </w:rPr>
        <w:t>:</w:t>
      </w:r>
    </w:p>
    <w:p w14:paraId="62B306BC" w14:textId="4D0540A0" w:rsidR="001A5BF3" w:rsidRPr="005E36CC" w:rsidRDefault="001A5BF3" w:rsidP="003E6BC8">
      <w:pPr>
        <w:pStyle w:val="ListParagraph"/>
        <w:numPr>
          <w:ilvl w:val="0"/>
          <w:numId w:val="23"/>
        </w:numPr>
        <w:autoSpaceDE w:val="0"/>
        <w:autoSpaceDN w:val="0"/>
        <w:adjustRightInd w:val="0"/>
        <w:spacing w:after="0" w:line="276" w:lineRule="auto"/>
        <w:jc w:val="both"/>
        <w:rPr>
          <w:rFonts w:ascii="StobiSerif Regular" w:hAnsi="StobiSerif Regular" w:cs="Calibri"/>
          <w:color w:val="000000"/>
          <w:sz w:val="20"/>
          <w:szCs w:val="20"/>
        </w:rPr>
      </w:pPr>
      <w:r w:rsidRPr="005E36CC">
        <w:rPr>
          <w:rFonts w:ascii="StobiSerif Regular" w:hAnsi="StobiSerif Regular" w:cs="Calibri"/>
          <w:sz w:val="20"/>
          <w:szCs w:val="20"/>
        </w:rPr>
        <w:t>Characterization</w:t>
      </w:r>
      <w:r w:rsidR="00EA2BDA" w:rsidRPr="005E36CC">
        <w:rPr>
          <w:rFonts w:ascii="StobiSerif Regular" w:hAnsi="StobiSerif Regular" w:cs="Calibri"/>
          <w:sz w:val="20"/>
          <w:szCs w:val="20"/>
        </w:rPr>
        <w:t xml:space="preserve">, </w:t>
      </w:r>
      <w:r w:rsidR="006D5F84" w:rsidRPr="005E36CC">
        <w:rPr>
          <w:rFonts w:ascii="StobiSerif Regular" w:hAnsi="StobiSerif Regular" w:cs="Calibri"/>
          <w:sz w:val="20"/>
          <w:szCs w:val="20"/>
        </w:rPr>
        <w:t>assessment,</w:t>
      </w:r>
      <w:r w:rsidR="00EA2BDA" w:rsidRPr="005E36CC">
        <w:rPr>
          <w:rFonts w:ascii="StobiSerif Regular" w:hAnsi="StobiSerif Regular" w:cs="Calibri"/>
          <w:sz w:val="20"/>
          <w:szCs w:val="20"/>
        </w:rPr>
        <w:t xml:space="preserve"> and review </w:t>
      </w:r>
      <w:r w:rsidRPr="005E36CC">
        <w:rPr>
          <w:rFonts w:ascii="StobiSerif Regular" w:hAnsi="StobiSerif Regular" w:cs="Calibri"/>
          <w:sz w:val="20"/>
          <w:szCs w:val="20"/>
        </w:rPr>
        <w:t xml:space="preserve">of the institutional, policy and legal framework </w:t>
      </w:r>
      <w:r w:rsidR="00971B44" w:rsidRPr="005E36CC">
        <w:rPr>
          <w:rFonts w:ascii="StobiSerif Regular" w:hAnsi="StobiSerif Regular" w:cs="Calibri"/>
          <w:sz w:val="20"/>
          <w:szCs w:val="20"/>
        </w:rPr>
        <w:t xml:space="preserve">for </w:t>
      </w:r>
      <w:r w:rsidR="00007D39" w:rsidRPr="005E36CC">
        <w:rPr>
          <w:rFonts w:ascii="StobiSerif Regular" w:hAnsi="StobiSerif Regular" w:cs="Calibri"/>
          <w:color w:val="000000"/>
          <w:sz w:val="20"/>
          <w:szCs w:val="20"/>
        </w:rPr>
        <w:t>intermunicipal</w:t>
      </w:r>
      <w:r w:rsidR="002B482E" w:rsidRPr="005E36CC">
        <w:rPr>
          <w:rFonts w:ascii="StobiSerif Regular" w:hAnsi="StobiSerif Regular" w:cs="Calibri"/>
          <w:color w:val="000000"/>
          <w:sz w:val="20"/>
          <w:szCs w:val="20"/>
        </w:rPr>
        <w:t xml:space="preserve"> passenger</w:t>
      </w:r>
      <w:r w:rsidRPr="005E36CC">
        <w:rPr>
          <w:rFonts w:ascii="StobiSerif Regular" w:hAnsi="StobiSerif Regular" w:cs="Calibri"/>
          <w:color w:val="000000"/>
          <w:sz w:val="20"/>
          <w:szCs w:val="20"/>
        </w:rPr>
        <w:t xml:space="preserve"> </w:t>
      </w:r>
      <w:r w:rsidR="002B482E" w:rsidRPr="005E36CC">
        <w:rPr>
          <w:rFonts w:ascii="StobiSerif Regular" w:hAnsi="StobiSerif Regular" w:cs="Calibri"/>
          <w:color w:val="000000"/>
          <w:sz w:val="20"/>
          <w:szCs w:val="20"/>
        </w:rPr>
        <w:t>p</w:t>
      </w:r>
      <w:r w:rsidRPr="005E36CC">
        <w:rPr>
          <w:rFonts w:ascii="StobiSerif Regular" w:hAnsi="StobiSerif Regular" w:cs="Calibri"/>
          <w:color w:val="000000"/>
          <w:sz w:val="20"/>
          <w:szCs w:val="20"/>
        </w:rPr>
        <w:t xml:space="preserve">ublic </w:t>
      </w:r>
      <w:r w:rsidR="002B482E" w:rsidRPr="005E36CC">
        <w:rPr>
          <w:rFonts w:ascii="StobiSerif Regular" w:hAnsi="StobiSerif Regular" w:cs="Calibri"/>
          <w:color w:val="000000"/>
          <w:sz w:val="20"/>
          <w:szCs w:val="20"/>
        </w:rPr>
        <w:t>t</w:t>
      </w:r>
      <w:r w:rsidRPr="005E36CC">
        <w:rPr>
          <w:rFonts w:ascii="StobiSerif Regular" w:hAnsi="StobiSerif Regular" w:cs="Calibri"/>
          <w:color w:val="000000"/>
          <w:sz w:val="20"/>
          <w:szCs w:val="20"/>
        </w:rPr>
        <w:t>ransport.</w:t>
      </w:r>
      <w:r w:rsidR="00253C98" w:rsidRPr="005E36CC">
        <w:rPr>
          <w:rFonts w:ascii="StobiSerif Regular" w:hAnsi="StobiSerif Regular" w:cs="Calibri"/>
          <w:color w:val="000000"/>
          <w:sz w:val="20"/>
          <w:szCs w:val="20"/>
        </w:rPr>
        <w:t xml:space="preserve"> </w:t>
      </w:r>
      <w:r w:rsidR="005F63D1" w:rsidRPr="005E36CC">
        <w:rPr>
          <w:rFonts w:ascii="StobiSerif Regular" w:hAnsi="StobiSerif Regular" w:cs="Calibri"/>
          <w:color w:val="000000"/>
          <w:sz w:val="20"/>
          <w:szCs w:val="20"/>
        </w:rPr>
        <w:t xml:space="preserve">This will cover </w:t>
      </w:r>
      <w:r w:rsidR="00F7519C" w:rsidRPr="005E36CC">
        <w:rPr>
          <w:rFonts w:ascii="StobiSerif Regular" w:hAnsi="StobiSerif Regular" w:cs="Calibri"/>
          <w:color w:val="000000"/>
          <w:sz w:val="20"/>
          <w:szCs w:val="20"/>
        </w:rPr>
        <w:t xml:space="preserve">regulation, </w:t>
      </w:r>
      <w:r w:rsidR="005F63D1" w:rsidRPr="005E36CC">
        <w:rPr>
          <w:rFonts w:ascii="StobiSerif Regular" w:hAnsi="StobiSerif Regular" w:cs="Calibri"/>
          <w:color w:val="000000"/>
          <w:sz w:val="20"/>
          <w:szCs w:val="20"/>
        </w:rPr>
        <w:t xml:space="preserve">planning, </w:t>
      </w:r>
      <w:r w:rsidR="00F7519C" w:rsidRPr="005E36CC">
        <w:rPr>
          <w:rFonts w:ascii="StobiSerif Regular" w:hAnsi="StobiSerif Regular" w:cs="Calibri"/>
          <w:color w:val="000000"/>
          <w:sz w:val="20"/>
          <w:szCs w:val="20"/>
        </w:rPr>
        <w:t xml:space="preserve">tendering, </w:t>
      </w:r>
      <w:r w:rsidR="005F63D1" w:rsidRPr="005E36CC">
        <w:rPr>
          <w:rFonts w:ascii="StobiSerif Regular" w:hAnsi="StobiSerif Regular" w:cs="Calibri"/>
          <w:color w:val="000000"/>
          <w:sz w:val="20"/>
          <w:szCs w:val="20"/>
        </w:rPr>
        <w:t>licensing (process, responsibilities, and requirements), contracting,</w:t>
      </w:r>
      <w:r w:rsidR="00F7519C" w:rsidRPr="005E36CC">
        <w:rPr>
          <w:rFonts w:ascii="StobiSerif Regular" w:hAnsi="StobiSerif Regular" w:cs="Calibri"/>
          <w:color w:val="000000"/>
          <w:sz w:val="20"/>
          <w:szCs w:val="20"/>
        </w:rPr>
        <w:t xml:space="preserve"> promotion, coordination, </w:t>
      </w:r>
      <w:r w:rsidR="005F63D1" w:rsidRPr="005E36CC">
        <w:rPr>
          <w:rFonts w:ascii="StobiSerif Regular" w:hAnsi="StobiSerif Regular" w:cs="Calibri"/>
          <w:color w:val="000000"/>
          <w:sz w:val="20"/>
          <w:szCs w:val="20"/>
        </w:rPr>
        <w:t xml:space="preserve">provision, and </w:t>
      </w:r>
      <w:r w:rsidR="00F7519C" w:rsidRPr="005E36CC">
        <w:rPr>
          <w:rFonts w:ascii="StobiSerif Regular" w:hAnsi="StobiSerif Regular" w:cs="Calibri"/>
          <w:color w:val="000000"/>
          <w:sz w:val="20"/>
          <w:szCs w:val="20"/>
        </w:rPr>
        <w:t>monitoring</w:t>
      </w:r>
      <w:r w:rsidR="005F63D1" w:rsidRPr="005E36CC">
        <w:rPr>
          <w:rFonts w:ascii="StobiSerif Regular" w:hAnsi="StobiSerif Regular" w:cs="Calibri"/>
          <w:color w:val="000000"/>
          <w:sz w:val="20"/>
          <w:szCs w:val="20"/>
        </w:rPr>
        <w:t xml:space="preserve">. </w:t>
      </w:r>
      <w:r w:rsidR="00D75D85" w:rsidRPr="005E36CC">
        <w:rPr>
          <w:rFonts w:ascii="StobiSerif Regular" w:hAnsi="StobiSerif Regular" w:cs="Calibri"/>
          <w:sz w:val="20"/>
          <w:szCs w:val="20"/>
        </w:rPr>
        <w:t>The analysis should also include details on the institutional responsibility/mandate and capacity for policy setting, implementation</w:t>
      </w:r>
      <w:r w:rsidR="0026090D" w:rsidRPr="005E36CC">
        <w:rPr>
          <w:rFonts w:ascii="StobiSerif Regular" w:hAnsi="StobiSerif Regular" w:cs="Calibri"/>
          <w:sz w:val="20"/>
          <w:szCs w:val="20"/>
        </w:rPr>
        <w:t>,</w:t>
      </w:r>
      <w:r w:rsidR="00D75D85" w:rsidRPr="005E36CC">
        <w:rPr>
          <w:rFonts w:ascii="StobiSerif Regular" w:hAnsi="StobiSerif Regular" w:cs="Calibri"/>
          <w:sz w:val="20"/>
          <w:szCs w:val="20"/>
        </w:rPr>
        <w:t xml:space="preserve"> and enforcement</w:t>
      </w:r>
      <w:r w:rsidR="001B306B" w:rsidRPr="005E36CC">
        <w:rPr>
          <w:rFonts w:ascii="StobiSerif Regular" w:hAnsi="StobiSerif Regular" w:cs="Calibri"/>
          <w:sz w:val="20"/>
          <w:szCs w:val="20"/>
        </w:rPr>
        <w:t>.</w:t>
      </w:r>
      <w:r w:rsidR="00007D39" w:rsidRPr="005E36CC">
        <w:rPr>
          <w:rFonts w:ascii="StobiSerif Regular" w:hAnsi="StobiSerif Regular" w:cs="Calibri"/>
          <w:sz w:val="20"/>
          <w:szCs w:val="20"/>
        </w:rPr>
        <w:t xml:space="preserve"> In terms of regulation, the </w:t>
      </w:r>
      <w:r w:rsidR="00C6525A" w:rsidRPr="005E36CC">
        <w:rPr>
          <w:rFonts w:ascii="StobiSerif Regular" w:hAnsi="StobiSerif Regular" w:cs="Calibri"/>
          <w:sz w:val="20"/>
          <w:szCs w:val="20"/>
        </w:rPr>
        <w:t>study</w:t>
      </w:r>
      <w:r w:rsidR="00007D39" w:rsidRPr="005E36CC">
        <w:rPr>
          <w:rFonts w:ascii="StobiSerif Regular" w:hAnsi="StobiSerif Regular" w:cs="Calibri"/>
          <w:sz w:val="20"/>
          <w:szCs w:val="20"/>
        </w:rPr>
        <w:t xml:space="preserve"> should also include </w:t>
      </w:r>
      <w:r w:rsidR="00C6525A" w:rsidRPr="005E36CC">
        <w:rPr>
          <w:rFonts w:ascii="StobiSerif Regular" w:hAnsi="StobiSerif Regular" w:cs="Calibri"/>
          <w:sz w:val="20"/>
          <w:szCs w:val="20"/>
        </w:rPr>
        <w:t>information</w:t>
      </w:r>
      <w:r w:rsidR="00007D39" w:rsidRPr="005E36CC">
        <w:rPr>
          <w:rFonts w:ascii="StobiSerif Regular" w:hAnsi="StobiSerif Regular" w:cs="Calibri"/>
          <w:sz w:val="20"/>
          <w:szCs w:val="20"/>
        </w:rPr>
        <w:t xml:space="preserve"> on compliance with EU </w:t>
      </w:r>
      <w:r w:rsidR="00C6525A" w:rsidRPr="005E36CC">
        <w:rPr>
          <w:rFonts w:ascii="StobiSerif Regular" w:hAnsi="StobiSerif Regular" w:cs="Calibri"/>
          <w:sz w:val="20"/>
          <w:szCs w:val="20"/>
        </w:rPr>
        <w:t>regulations</w:t>
      </w:r>
      <w:r w:rsidR="00007D39" w:rsidRPr="005E36CC">
        <w:rPr>
          <w:rFonts w:ascii="StobiSerif Regular" w:hAnsi="StobiSerif Regular" w:cs="Calibri"/>
          <w:sz w:val="20"/>
          <w:szCs w:val="20"/>
        </w:rPr>
        <w:t>.</w:t>
      </w:r>
    </w:p>
    <w:p w14:paraId="012DF5A9" w14:textId="444AF860" w:rsidR="00CD62DD" w:rsidRPr="005E36CC" w:rsidRDefault="00867729" w:rsidP="003E6BC8">
      <w:pPr>
        <w:pStyle w:val="ListParagraph"/>
        <w:numPr>
          <w:ilvl w:val="0"/>
          <w:numId w:val="23"/>
        </w:numPr>
        <w:autoSpaceDE w:val="0"/>
        <w:autoSpaceDN w:val="0"/>
        <w:adjustRightInd w:val="0"/>
        <w:spacing w:after="0" w:line="276" w:lineRule="auto"/>
        <w:jc w:val="both"/>
        <w:rPr>
          <w:rFonts w:ascii="StobiSerif Regular" w:hAnsi="StobiSerif Regular" w:cs="Calibri"/>
          <w:sz w:val="20"/>
          <w:szCs w:val="20"/>
        </w:rPr>
      </w:pPr>
      <w:r w:rsidRPr="005E36CC">
        <w:rPr>
          <w:rFonts w:ascii="StobiSerif Regular" w:hAnsi="StobiSerif Regular" w:cs="Calibri"/>
          <w:sz w:val="20"/>
          <w:szCs w:val="20"/>
        </w:rPr>
        <w:t>Characterization</w:t>
      </w:r>
      <w:r w:rsidR="00F63301" w:rsidRPr="005E36CC">
        <w:rPr>
          <w:rFonts w:ascii="StobiSerif Regular" w:hAnsi="StobiSerif Regular" w:cs="Calibri"/>
          <w:sz w:val="20"/>
          <w:szCs w:val="20"/>
        </w:rPr>
        <w:t xml:space="preserve">, </w:t>
      </w:r>
      <w:proofErr w:type="gramStart"/>
      <w:r w:rsidR="00EA2BDA" w:rsidRPr="005E36CC">
        <w:rPr>
          <w:rFonts w:ascii="StobiSerif Regular" w:hAnsi="StobiSerif Regular" w:cs="Calibri"/>
          <w:sz w:val="20"/>
          <w:szCs w:val="20"/>
        </w:rPr>
        <w:t>assessment</w:t>
      </w:r>
      <w:proofErr w:type="gramEnd"/>
      <w:r w:rsidR="00EA2BDA" w:rsidRPr="005E36CC">
        <w:rPr>
          <w:rFonts w:ascii="StobiSerif Regular" w:hAnsi="StobiSerif Regular" w:cs="Calibri"/>
          <w:sz w:val="20"/>
          <w:szCs w:val="20"/>
        </w:rPr>
        <w:t xml:space="preserve"> and review </w:t>
      </w:r>
      <w:r w:rsidR="00CD62DD" w:rsidRPr="005E36CC">
        <w:rPr>
          <w:rFonts w:ascii="StobiSerif Regular" w:hAnsi="StobiSerif Regular" w:cs="Calibri"/>
          <w:sz w:val="20"/>
          <w:szCs w:val="20"/>
        </w:rPr>
        <w:t xml:space="preserve">of the </w:t>
      </w:r>
      <w:r w:rsidR="00FC5071" w:rsidRPr="005E36CC">
        <w:rPr>
          <w:rFonts w:ascii="StobiSerif Regular" w:hAnsi="StobiSerif Regular" w:cs="Calibri"/>
          <w:sz w:val="20"/>
          <w:szCs w:val="20"/>
        </w:rPr>
        <w:t>c</w:t>
      </w:r>
      <w:r w:rsidR="00CD62DD" w:rsidRPr="005E36CC">
        <w:rPr>
          <w:rFonts w:ascii="StobiSerif Regular" w:hAnsi="StobiSerif Regular" w:cs="Calibri"/>
          <w:sz w:val="20"/>
          <w:szCs w:val="20"/>
        </w:rPr>
        <w:t xml:space="preserve">urrent </w:t>
      </w:r>
      <w:r w:rsidR="00CD62DD" w:rsidRPr="005E36CC">
        <w:rPr>
          <w:rFonts w:ascii="StobiSerif Regular" w:hAnsi="StobiSerif Regular" w:cs="Calibri"/>
          <w:color w:val="000000"/>
          <w:sz w:val="20"/>
          <w:szCs w:val="20"/>
        </w:rPr>
        <w:t>business model</w:t>
      </w:r>
      <w:r w:rsidR="00FC5071" w:rsidRPr="005E36CC">
        <w:rPr>
          <w:rFonts w:ascii="StobiSerif Regular" w:hAnsi="StobiSerif Regular" w:cs="Calibri"/>
          <w:color w:val="000000"/>
          <w:sz w:val="20"/>
          <w:szCs w:val="20"/>
        </w:rPr>
        <w:t>s</w:t>
      </w:r>
      <w:r w:rsidR="00CD62DD" w:rsidRPr="005E36CC">
        <w:rPr>
          <w:rFonts w:ascii="StobiSerif Regular" w:hAnsi="StobiSerif Regular" w:cs="Calibri"/>
          <w:color w:val="000000"/>
          <w:sz w:val="20"/>
          <w:szCs w:val="20"/>
        </w:rPr>
        <w:t xml:space="preserve"> for inter</w:t>
      </w:r>
      <w:r w:rsidR="00205DB7" w:rsidRPr="005E36CC">
        <w:rPr>
          <w:rFonts w:ascii="StobiSerif Regular" w:hAnsi="StobiSerif Regular" w:cs="Calibri"/>
          <w:color w:val="000000"/>
          <w:sz w:val="20"/>
          <w:szCs w:val="20"/>
        </w:rPr>
        <w:t>-</w:t>
      </w:r>
      <w:r w:rsidR="00CD62DD" w:rsidRPr="005E36CC">
        <w:rPr>
          <w:rFonts w:ascii="StobiSerif Regular" w:hAnsi="StobiSerif Regular" w:cs="Calibri"/>
          <w:color w:val="000000"/>
          <w:sz w:val="20"/>
          <w:szCs w:val="20"/>
        </w:rPr>
        <w:t xml:space="preserve">municipal public </w:t>
      </w:r>
      <w:r w:rsidR="00C5685F" w:rsidRPr="005E36CC">
        <w:rPr>
          <w:rFonts w:ascii="StobiSerif Regular" w:hAnsi="StobiSerif Regular" w:cs="Calibri"/>
          <w:color w:val="000000"/>
          <w:sz w:val="20"/>
          <w:szCs w:val="20"/>
        </w:rPr>
        <w:t>transpor</w:t>
      </w:r>
      <w:r w:rsidR="00CD62DD" w:rsidRPr="005E36CC">
        <w:rPr>
          <w:rFonts w:ascii="StobiSerif Regular" w:hAnsi="StobiSerif Regular" w:cs="Calibri"/>
          <w:color w:val="000000"/>
          <w:sz w:val="20"/>
          <w:szCs w:val="20"/>
        </w:rPr>
        <w:t xml:space="preserve">t. This will cover contracting, asset </w:t>
      </w:r>
      <w:r w:rsidR="002F2C8C" w:rsidRPr="005E36CC">
        <w:rPr>
          <w:rFonts w:ascii="StobiSerif Regular" w:hAnsi="StobiSerif Regular" w:cs="Calibri"/>
          <w:color w:val="000000"/>
          <w:sz w:val="20"/>
          <w:szCs w:val="20"/>
        </w:rPr>
        <w:t xml:space="preserve">acquisition and </w:t>
      </w:r>
      <w:r w:rsidR="00CD62DD" w:rsidRPr="005E36CC">
        <w:rPr>
          <w:rFonts w:ascii="StobiSerif Regular" w:hAnsi="StobiSerif Regular" w:cs="Calibri"/>
          <w:color w:val="000000"/>
          <w:sz w:val="20"/>
          <w:szCs w:val="20"/>
        </w:rPr>
        <w:t>management, service provision,</w:t>
      </w:r>
      <w:r w:rsidR="00BB7A24" w:rsidRPr="005E36CC">
        <w:rPr>
          <w:rFonts w:ascii="StobiSerif Regular" w:hAnsi="StobiSerif Regular" w:cs="Calibri"/>
          <w:color w:val="000000"/>
          <w:sz w:val="20"/>
          <w:szCs w:val="20"/>
        </w:rPr>
        <w:t xml:space="preserve"> </w:t>
      </w:r>
      <w:r w:rsidR="00D72DD6" w:rsidRPr="005E36CC">
        <w:rPr>
          <w:rFonts w:ascii="StobiSerif Regular" w:hAnsi="StobiSerif Regular" w:cs="Calibri"/>
          <w:color w:val="000000"/>
          <w:sz w:val="20"/>
          <w:szCs w:val="20"/>
        </w:rPr>
        <w:t>financing arrangements</w:t>
      </w:r>
      <w:r w:rsidR="00C6525A" w:rsidRPr="005E36CC">
        <w:rPr>
          <w:rFonts w:ascii="StobiSerif Regular" w:hAnsi="StobiSerif Regular" w:cs="Calibri"/>
          <w:color w:val="000000"/>
          <w:sz w:val="20"/>
          <w:szCs w:val="20"/>
        </w:rPr>
        <w:t>,</w:t>
      </w:r>
      <w:r w:rsidR="00007D39" w:rsidRPr="005E36CC">
        <w:rPr>
          <w:rFonts w:ascii="StobiSerif Regular" w:hAnsi="StobiSerif Regular" w:cs="Calibri"/>
          <w:color w:val="000000"/>
          <w:sz w:val="20"/>
          <w:szCs w:val="20"/>
        </w:rPr>
        <w:t xml:space="preserve"> </w:t>
      </w:r>
      <w:r w:rsidR="003E6BC8" w:rsidRPr="005E36CC">
        <w:rPr>
          <w:rFonts w:ascii="StobiSerif Regular" w:hAnsi="StobiSerif Regular" w:cs="Calibri"/>
          <w:color w:val="000000"/>
          <w:sz w:val="20"/>
          <w:szCs w:val="20"/>
        </w:rPr>
        <w:t>capital</w:t>
      </w:r>
      <w:r w:rsidR="00763B56" w:rsidRPr="005E36CC">
        <w:rPr>
          <w:rFonts w:ascii="StobiSerif Regular" w:hAnsi="StobiSerif Regular" w:cs="Calibri"/>
          <w:color w:val="000000"/>
          <w:sz w:val="20"/>
          <w:szCs w:val="20"/>
        </w:rPr>
        <w:t xml:space="preserve"> and </w:t>
      </w:r>
      <w:r w:rsidR="00C5685F" w:rsidRPr="005E36CC">
        <w:rPr>
          <w:rFonts w:ascii="StobiSerif Regular" w:hAnsi="StobiSerif Regular" w:cs="Calibri"/>
          <w:color w:val="000000"/>
          <w:sz w:val="20"/>
          <w:szCs w:val="20"/>
        </w:rPr>
        <w:t xml:space="preserve">operations </w:t>
      </w:r>
      <w:r w:rsidR="001C28DD" w:rsidRPr="005E36CC">
        <w:rPr>
          <w:rFonts w:ascii="StobiSerif Regular" w:hAnsi="StobiSerif Regular" w:cs="Calibri"/>
          <w:color w:val="000000"/>
          <w:sz w:val="20"/>
          <w:szCs w:val="20"/>
        </w:rPr>
        <w:t xml:space="preserve">costs, </w:t>
      </w:r>
      <w:r w:rsidR="00C5685F" w:rsidRPr="005E36CC">
        <w:rPr>
          <w:rFonts w:ascii="StobiSerif Regular" w:hAnsi="StobiSerif Regular" w:cs="Calibri"/>
          <w:color w:val="000000"/>
          <w:sz w:val="20"/>
          <w:szCs w:val="20"/>
        </w:rPr>
        <w:t xml:space="preserve">tariff, </w:t>
      </w:r>
      <w:r w:rsidR="00007D39" w:rsidRPr="005E36CC">
        <w:rPr>
          <w:rFonts w:ascii="StobiSerif Regular" w:hAnsi="StobiSerif Regular" w:cs="Calibri"/>
          <w:color w:val="000000"/>
          <w:sz w:val="20"/>
          <w:szCs w:val="20"/>
        </w:rPr>
        <w:t>fare collection and payment methods</w:t>
      </w:r>
      <w:r w:rsidR="00D72DD6" w:rsidRPr="005E36CC">
        <w:rPr>
          <w:rFonts w:ascii="StobiSerif Regular" w:hAnsi="StobiSerif Regular" w:cs="Calibri"/>
          <w:color w:val="000000"/>
          <w:sz w:val="20"/>
          <w:szCs w:val="20"/>
        </w:rPr>
        <w:t xml:space="preserve">, </w:t>
      </w:r>
      <w:r w:rsidR="00BB7A24" w:rsidRPr="005E36CC">
        <w:rPr>
          <w:rFonts w:ascii="StobiSerif Regular" w:hAnsi="StobiSerif Regular" w:cs="Calibri"/>
          <w:color w:val="000000"/>
          <w:sz w:val="20"/>
          <w:szCs w:val="20"/>
        </w:rPr>
        <w:t>and</w:t>
      </w:r>
      <w:r w:rsidR="00CD62DD" w:rsidRPr="005E36CC">
        <w:rPr>
          <w:rFonts w:ascii="StobiSerif Regular" w:hAnsi="StobiSerif Regular" w:cs="Calibri"/>
          <w:color w:val="000000"/>
          <w:sz w:val="20"/>
          <w:szCs w:val="20"/>
        </w:rPr>
        <w:t xml:space="preserve"> performance management</w:t>
      </w:r>
      <w:r w:rsidR="00BB7A24" w:rsidRPr="005E36CC">
        <w:rPr>
          <w:rFonts w:ascii="StobiSerif Regular" w:hAnsi="StobiSerif Regular" w:cs="Calibri"/>
          <w:color w:val="000000"/>
          <w:sz w:val="20"/>
          <w:szCs w:val="20"/>
        </w:rPr>
        <w:t>.</w:t>
      </w:r>
      <w:r w:rsidR="00F040E3" w:rsidRPr="005E36CC">
        <w:rPr>
          <w:rFonts w:ascii="StobiSerif Regular" w:hAnsi="StobiSerif Regular" w:cs="Calibri"/>
          <w:color w:val="000000"/>
          <w:sz w:val="20"/>
          <w:szCs w:val="20"/>
        </w:rPr>
        <w:t xml:space="preserve"> The </w:t>
      </w:r>
      <w:r w:rsidR="00483198" w:rsidRPr="005E36CC">
        <w:rPr>
          <w:rFonts w:ascii="StobiSerif Regular" w:hAnsi="StobiSerif Regular" w:cs="Calibri"/>
          <w:sz w:val="20"/>
          <w:szCs w:val="20"/>
        </w:rPr>
        <w:t>C</w:t>
      </w:r>
      <w:r w:rsidR="00F040E3" w:rsidRPr="005E36CC">
        <w:rPr>
          <w:rFonts w:ascii="StobiSerif Regular" w:hAnsi="StobiSerif Regular" w:cs="Calibri"/>
          <w:sz w:val="20"/>
          <w:szCs w:val="20"/>
        </w:rPr>
        <w:t>onsultant</w:t>
      </w:r>
      <w:r w:rsidR="00353B66" w:rsidRPr="005E36CC">
        <w:rPr>
          <w:rFonts w:ascii="StobiSerif Regular" w:hAnsi="StobiSerif Regular" w:cs="Calibri"/>
          <w:sz w:val="20"/>
          <w:szCs w:val="20"/>
        </w:rPr>
        <w:t>, in co</w:t>
      </w:r>
      <w:r w:rsidR="00C26AE8" w:rsidRPr="005E36CC">
        <w:rPr>
          <w:rFonts w:ascii="StobiSerif Regular" w:hAnsi="StobiSerif Regular" w:cs="Calibri"/>
          <w:sz w:val="20"/>
          <w:szCs w:val="20"/>
        </w:rPr>
        <w:t>ordination</w:t>
      </w:r>
      <w:r w:rsidR="00353B66" w:rsidRPr="005E36CC">
        <w:rPr>
          <w:rFonts w:ascii="StobiSerif Regular" w:hAnsi="StobiSerif Regular" w:cs="Calibri"/>
          <w:sz w:val="20"/>
          <w:szCs w:val="20"/>
        </w:rPr>
        <w:t xml:space="preserve"> with the </w:t>
      </w:r>
      <w:r w:rsidR="0078733D" w:rsidRPr="005E36CC">
        <w:rPr>
          <w:rFonts w:ascii="StobiSerif Regular" w:hAnsi="StobiSerif Regular" w:cs="Calibri"/>
          <w:sz w:val="20"/>
          <w:szCs w:val="20"/>
        </w:rPr>
        <w:t>Project Steering Committee (PSC)</w:t>
      </w:r>
      <w:r w:rsidR="00353B66" w:rsidRPr="005E36CC">
        <w:rPr>
          <w:rFonts w:ascii="StobiSerif Regular" w:hAnsi="StobiSerif Regular" w:cs="Calibri"/>
          <w:sz w:val="20"/>
          <w:szCs w:val="20"/>
        </w:rPr>
        <w:t xml:space="preserve">, </w:t>
      </w:r>
      <w:r w:rsidR="00F040E3" w:rsidRPr="005E36CC">
        <w:rPr>
          <w:rFonts w:ascii="StobiSerif Regular" w:hAnsi="StobiSerif Regular" w:cs="Calibri"/>
          <w:sz w:val="20"/>
          <w:szCs w:val="20"/>
        </w:rPr>
        <w:t xml:space="preserve">will </w:t>
      </w:r>
      <w:r w:rsidR="00353B66" w:rsidRPr="005E36CC">
        <w:rPr>
          <w:rFonts w:ascii="StobiSerif Regular" w:hAnsi="StobiSerif Regular" w:cs="Calibri"/>
          <w:sz w:val="20"/>
          <w:szCs w:val="20"/>
        </w:rPr>
        <w:t xml:space="preserve">engage with relevant stakeholders to inform this </w:t>
      </w:r>
      <w:r w:rsidR="008B58CB" w:rsidRPr="005E36CC">
        <w:rPr>
          <w:rFonts w:ascii="StobiSerif Regular" w:hAnsi="StobiSerif Regular" w:cs="Calibri"/>
          <w:sz w:val="20"/>
          <w:szCs w:val="20"/>
        </w:rPr>
        <w:t>review</w:t>
      </w:r>
      <w:r w:rsidR="00E10188" w:rsidRPr="005E36CC">
        <w:rPr>
          <w:rFonts w:ascii="StobiSerif Regular" w:hAnsi="StobiSerif Regular" w:cs="Calibri"/>
          <w:sz w:val="20"/>
          <w:szCs w:val="20"/>
        </w:rPr>
        <w:t>.</w:t>
      </w:r>
    </w:p>
    <w:p w14:paraId="087AA059" w14:textId="0C2BE2D7" w:rsidR="00763B56" w:rsidRPr="005E36CC" w:rsidRDefault="00763B56" w:rsidP="003E6BC8">
      <w:pPr>
        <w:pStyle w:val="ListParagraph"/>
        <w:numPr>
          <w:ilvl w:val="0"/>
          <w:numId w:val="23"/>
        </w:numPr>
        <w:autoSpaceDE w:val="0"/>
        <w:autoSpaceDN w:val="0"/>
        <w:adjustRightInd w:val="0"/>
        <w:spacing w:after="0" w:line="276" w:lineRule="auto"/>
        <w:jc w:val="both"/>
        <w:rPr>
          <w:rFonts w:ascii="StobiSerif Regular" w:hAnsi="StobiSerif Regular" w:cs="Calibri"/>
          <w:sz w:val="20"/>
          <w:szCs w:val="20"/>
        </w:rPr>
      </w:pPr>
      <w:r w:rsidRPr="005E36CC">
        <w:rPr>
          <w:rFonts w:ascii="StobiSerif Regular" w:hAnsi="StobiSerif Regular" w:cs="Calibri"/>
          <w:sz w:val="20"/>
          <w:szCs w:val="20"/>
        </w:rPr>
        <w:t xml:space="preserve">A high-level assessment of current network, </w:t>
      </w:r>
      <w:proofErr w:type="gramStart"/>
      <w:r w:rsidRPr="005E36CC">
        <w:rPr>
          <w:rFonts w:ascii="StobiSerif Regular" w:hAnsi="StobiSerif Regular" w:cs="Calibri"/>
          <w:sz w:val="20"/>
          <w:szCs w:val="20"/>
        </w:rPr>
        <w:t>demand</w:t>
      </w:r>
      <w:proofErr w:type="gramEnd"/>
      <w:r w:rsidRPr="005E36CC">
        <w:rPr>
          <w:rFonts w:ascii="StobiSerif Regular" w:hAnsi="StobiSerif Regular" w:cs="Calibri"/>
          <w:sz w:val="20"/>
          <w:szCs w:val="20"/>
        </w:rPr>
        <w:t xml:space="preserve"> and potential demand growth. The consultant should propose a </w:t>
      </w:r>
      <w:r w:rsidR="000D0E5C" w:rsidRPr="005E36CC">
        <w:rPr>
          <w:rFonts w:ascii="StobiSerif Regular" w:hAnsi="StobiSerif Regular" w:cs="Calibri"/>
          <w:sz w:val="20"/>
          <w:szCs w:val="20"/>
        </w:rPr>
        <w:t xml:space="preserve">practical method to draw a network and </w:t>
      </w:r>
      <w:r w:rsidRPr="005E36CC">
        <w:rPr>
          <w:rFonts w:ascii="StobiSerif Regular" w:hAnsi="StobiSerif Regular" w:cs="Calibri"/>
          <w:sz w:val="20"/>
          <w:szCs w:val="20"/>
        </w:rPr>
        <w:t xml:space="preserve">collect ridership data from the inter-municipal operators and conduct discussions with then to draw an understand of the current network and </w:t>
      </w:r>
      <w:r w:rsidR="00802D82" w:rsidRPr="005E36CC">
        <w:rPr>
          <w:rFonts w:ascii="StobiSerif Regular" w:hAnsi="StobiSerif Regular" w:cs="Calibri"/>
          <w:sz w:val="20"/>
          <w:szCs w:val="20"/>
        </w:rPr>
        <w:t>demand,</w:t>
      </w:r>
      <w:r w:rsidRPr="005E36CC">
        <w:rPr>
          <w:rFonts w:ascii="StobiSerif Regular" w:hAnsi="StobiSerif Regular" w:cs="Calibri"/>
          <w:sz w:val="20"/>
          <w:szCs w:val="20"/>
        </w:rPr>
        <w:t xml:space="preserve"> as well as unmet demand and opportunities to growth demand.</w:t>
      </w:r>
    </w:p>
    <w:p w14:paraId="4979C480" w14:textId="0A1E944D" w:rsidR="00782690" w:rsidRPr="005E36CC" w:rsidRDefault="005961CC" w:rsidP="003E6BC8">
      <w:pPr>
        <w:pStyle w:val="ListParagraph"/>
        <w:numPr>
          <w:ilvl w:val="0"/>
          <w:numId w:val="23"/>
        </w:numPr>
        <w:autoSpaceDE w:val="0"/>
        <w:autoSpaceDN w:val="0"/>
        <w:adjustRightInd w:val="0"/>
        <w:spacing w:after="0" w:line="276" w:lineRule="auto"/>
        <w:jc w:val="both"/>
        <w:rPr>
          <w:rFonts w:ascii="StobiSerif Regular" w:hAnsi="StobiSerif Regular" w:cs="Calibri"/>
          <w:sz w:val="20"/>
          <w:szCs w:val="20"/>
        </w:rPr>
      </w:pPr>
      <w:r w:rsidRPr="005E36CC">
        <w:rPr>
          <w:rFonts w:ascii="StobiSerif Regular" w:hAnsi="StobiSerif Regular" w:cs="Calibri"/>
          <w:sz w:val="20"/>
          <w:szCs w:val="20"/>
        </w:rPr>
        <w:t>Characterization</w:t>
      </w:r>
      <w:r w:rsidR="00F63301" w:rsidRPr="005E36CC">
        <w:rPr>
          <w:rFonts w:ascii="StobiSerif Regular" w:hAnsi="StobiSerif Regular" w:cs="Calibri"/>
          <w:sz w:val="20"/>
          <w:szCs w:val="20"/>
        </w:rPr>
        <w:t xml:space="preserve">, </w:t>
      </w:r>
      <w:r w:rsidR="00EA2BDA" w:rsidRPr="005E36CC">
        <w:rPr>
          <w:rFonts w:ascii="StobiSerif Regular" w:hAnsi="StobiSerif Regular" w:cs="Calibri"/>
          <w:sz w:val="20"/>
          <w:szCs w:val="20"/>
        </w:rPr>
        <w:t xml:space="preserve">assessment and review </w:t>
      </w:r>
      <w:r w:rsidRPr="005E36CC">
        <w:rPr>
          <w:rFonts w:ascii="StobiSerif Regular" w:hAnsi="StobiSerif Regular" w:cs="Calibri"/>
          <w:sz w:val="20"/>
          <w:szCs w:val="20"/>
        </w:rPr>
        <w:t>of fleet and infrastructure conditions and then i</w:t>
      </w:r>
      <w:r w:rsidR="00782690" w:rsidRPr="005E36CC">
        <w:rPr>
          <w:rFonts w:ascii="StobiSerif Regular" w:hAnsi="StobiSerif Regular" w:cs="Calibri"/>
          <w:sz w:val="20"/>
          <w:szCs w:val="20"/>
        </w:rPr>
        <w:t xml:space="preserve">dentification of </w:t>
      </w:r>
      <w:r w:rsidR="000D690F" w:rsidRPr="005E36CC">
        <w:rPr>
          <w:rFonts w:ascii="StobiSerif Regular" w:hAnsi="StobiSerif Regular" w:cs="Calibri"/>
          <w:sz w:val="20"/>
          <w:szCs w:val="20"/>
        </w:rPr>
        <w:t xml:space="preserve">at least </w:t>
      </w:r>
      <w:r w:rsidR="00E73F6C" w:rsidRPr="005E36CC">
        <w:rPr>
          <w:rFonts w:ascii="StobiSerif Regular" w:hAnsi="StobiSerif Regular" w:cs="Calibri"/>
          <w:sz w:val="20"/>
          <w:szCs w:val="20"/>
        </w:rPr>
        <w:t>five</w:t>
      </w:r>
      <w:r w:rsidR="00A43427" w:rsidRPr="005E36CC">
        <w:rPr>
          <w:rFonts w:ascii="StobiSerif Regular" w:hAnsi="StobiSerif Regular" w:cs="Calibri"/>
          <w:sz w:val="20"/>
          <w:szCs w:val="20"/>
        </w:rPr>
        <w:t xml:space="preserve"> </w:t>
      </w:r>
      <w:r w:rsidR="00782690" w:rsidRPr="005E36CC">
        <w:rPr>
          <w:rFonts w:ascii="StobiSerif Regular" w:hAnsi="StobiSerif Regular" w:cs="Calibri"/>
          <w:sz w:val="20"/>
          <w:szCs w:val="20"/>
        </w:rPr>
        <w:t xml:space="preserve">major corridors </w:t>
      </w:r>
      <w:r w:rsidR="00A43427" w:rsidRPr="005E36CC">
        <w:rPr>
          <w:rFonts w:ascii="StobiSerif Regular" w:hAnsi="StobiSerif Regular" w:cs="Calibri"/>
          <w:sz w:val="20"/>
          <w:szCs w:val="20"/>
        </w:rPr>
        <w:t xml:space="preserve">of </w:t>
      </w:r>
      <w:r w:rsidR="00007D39" w:rsidRPr="005E36CC">
        <w:rPr>
          <w:rFonts w:ascii="StobiSerif Regular" w:hAnsi="StobiSerif Regular" w:cs="Calibri"/>
          <w:sz w:val="20"/>
          <w:szCs w:val="20"/>
        </w:rPr>
        <w:t>inter</w:t>
      </w:r>
      <w:r w:rsidR="0076419A" w:rsidRPr="005E36CC">
        <w:rPr>
          <w:rFonts w:ascii="StobiSerif Regular" w:hAnsi="StobiSerif Regular" w:cs="Calibri"/>
          <w:sz w:val="20"/>
          <w:szCs w:val="20"/>
        </w:rPr>
        <w:t>-</w:t>
      </w:r>
      <w:r w:rsidR="00007D39" w:rsidRPr="005E36CC">
        <w:rPr>
          <w:rFonts w:ascii="StobiSerif Regular" w:hAnsi="StobiSerif Regular" w:cs="Calibri"/>
          <w:sz w:val="20"/>
          <w:szCs w:val="20"/>
        </w:rPr>
        <w:t>municipal</w:t>
      </w:r>
      <w:r w:rsidR="00A43427" w:rsidRPr="005E36CC">
        <w:rPr>
          <w:rFonts w:ascii="StobiSerif Regular" w:hAnsi="StobiSerif Regular" w:cs="Calibri"/>
          <w:sz w:val="20"/>
          <w:szCs w:val="20"/>
        </w:rPr>
        <w:t xml:space="preserve"> transport</w:t>
      </w:r>
      <w:r w:rsidR="00F653CA" w:rsidRPr="005E36CC">
        <w:rPr>
          <w:rFonts w:ascii="StobiSerif Regular" w:hAnsi="StobiSerif Regular" w:cs="Calibri"/>
          <w:sz w:val="20"/>
          <w:szCs w:val="20"/>
        </w:rPr>
        <w:t>. This sh</w:t>
      </w:r>
      <w:r w:rsidR="000859B7" w:rsidRPr="005E36CC">
        <w:rPr>
          <w:rFonts w:ascii="StobiSerif Regular" w:hAnsi="StobiSerif Regular" w:cs="Calibri"/>
          <w:sz w:val="20"/>
          <w:szCs w:val="20"/>
        </w:rPr>
        <w:t>all</w:t>
      </w:r>
      <w:r w:rsidR="00F653CA" w:rsidRPr="005E36CC">
        <w:rPr>
          <w:rFonts w:ascii="StobiSerif Regular" w:hAnsi="StobiSerif Regular" w:cs="Calibri"/>
          <w:sz w:val="20"/>
          <w:szCs w:val="20"/>
        </w:rPr>
        <w:t xml:space="preserve"> be done</w:t>
      </w:r>
      <w:r w:rsidR="00C85629" w:rsidRPr="005E36CC">
        <w:rPr>
          <w:rFonts w:ascii="StobiSerif Regular" w:hAnsi="StobiSerif Regular" w:cs="Calibri"/>
          <w:sz w:val="20"/>
          <w:szCs w:val="20"/>
        </w:rPr>
        <w:t xml:space="preserve"> in consultation with the project team</w:t>
      </w:r>
      <w:r w:rsidR="00F653CA" w:rsidRPr="005E36CC">
        <w:rPr>
          <w:rFonts w:ascii="StobiSerif Regular" w:hAnsi="StobiSerif Regular" w:cs="Calibri"/>
          <w:sz w:val="20"/>
          <w:szCs w:val="20"/>
        </w:rPr>
        <w:t xml:space="preserve"> and considering the relevance of the corridor in terms of</w:t>
      </w:r>
      <w:r w:rsidR="00B311BB" w:rsidRPr="005E36CC">
        <w:rPr>
          <w:rFonts w:ascii="StobiSerif Regular" w:hAnsi="StobiSerif Regular" w:cs="Calibri"/>
          <w:sz w:val="20"/>
          <w:szCs w:val="20"/>
        </w:rPr>
        <w:t xml:space="preserve"> </w:t>
      </w:r>
      <w:r w:rsidRPr="005E36CC">
        <w:rPr>
          <w:rFonts w:ascii="StobiSerif Regular" w:hAnsi="StobiSerif Regular" w:cs="Calibri"/>
          <w:sz w:val="20"/>
          <w:szCs w:val="20"/>
        </w:rPr>
        <w:t xml:space="preserve">regional representation, </w:t>
      </w:r>
      <w:r w:rsidR="005E3906" w:rsidRPr="005E36CC">
        <w:rPr>
          <w:rFonts w:ascii="StobiSerif Regular" w:hAnsi="StobiSerif Regular" w:cs="Calibri"/>
          <w:sz w:val="20"/>
          <w:szCs w:val="20"/>
        </w:rPr>
        <w:t xml:space="preserve">transport </w:t>
      </w:r>
      <w:r w:rsidR="005D718F" w:rsidRPr="005E36CC">
        <w:rPr>
          <w:rFonts w:ascii="StobiSerif Regular" w:hAnsi="StobiSerif Regular" w:cs="Calibri"/>
          <w:sz w:val="20"/>
          <w:szCs w:val="20"/>
        </w:rPr>
        <w:t xml:space="preserve">coverage </w:t>
      </w:r>
      <w:r w:rsidR="001E4DBC" w:rsidRPr="005E36CC">
        <w:rPr>
          <w:rFonts w:ascii="StobiSerif Regular" w:hAnsi="StobiSerif Regular" w:cs="Calibri"/>
          <w:sz w:val="20"/>
          <w:szCs w:val="20"/>
        </w:rPr>
        <w:t>served</w:t>
      </w:r>
      <w:r w:rsidR="005D718F" w:rsidRPr="005E36CC">
        <w:rPr>
          <w:rFonts w:ascii="StobiSerif Regular" w:hAnsi="StobiSerif Regular" w:cs="Calibri"/>
          <w:sz w:val="20"/>
          <w:szCs w:val="20"/>
        </w:rPr>
        <w:t>, demand</w:t>
      </w:r>
      <w:r w:rsidR="007E3414" w:rsidRPr="005E36CC">
        <w:rPr>
          <w:rFonts w:ascii="StobiSerif Regular" w:hAnsi="StobiSerif Regular" w:cs="Calibri"/>
          <w:sz w:val="20"/>
          <w:szCs w:val="20"/>
        </w:rPr>
        <w:t xml:space="preserve"> and/or significance to the country and economic linkage with major job/economic </w:t>
      </w:r>
      <w:r w:rsidR="00802D82" w:rsidRPr="005E36CC">
        <w:rPr>
          <w:rFonts w:ascii="StobiSerif Regular" w:hAnsi="StobiSerif Regular" w:cs="Calibri"/>
          <w:sz w:val="20"/>
          <w:szCs w:val="20"/>
        </w:rPr>
        <w:t>centers</w:t>
      </w:r>
      <w:r w:rsidR="00B311BB" w:rsidRPr="005E36CC">
        <w:rPr>
          <w:rFonts w:ascii="StobiSerif Regular" w:hAnsi="StobiSerif Regular" w:cs="Calibri"/>
          <w:sz w:val="20"/>
          <w:szCs w:val="20"/>
        </w:rPr>
        <w:t>.</w:t>
      </w:r>
      <w:r w:rsidR="001E4DBC" w:rsidRPr="005E36CC">
        <w:rPr>
          <w:rFonts w:ascii="StobiSerif Regular" w:hAnsi="StobiSerif Regular" w:cs="Calibri"/>
          <w:sz w:val="20"/>
          <w:szCs w:val="20"/>
        </w:rPr>
        <w:t xml:space="preserve"> </w:t>
      </w:r>
      <w:r w:rsidR="005E3906" w:rsidRPr="005E36CC">
        <w:rPr>
          <w:rFonts w:ascii="StobiSerif Regular" w:hAnsi="StobiSerif Regular" w:cs="Calibri"/>
          <w:sz w:val="20"/>
          <w:szCs w:val="20"/>
        </w:rPr>
        <w:t xml:space="preserve"> </w:t>
      </w:r>
      <w:r w:rsidR="007E3414" w:rsidRPr="005E36CC">
        <w:rPr>
          <w:rFonts w:ascii="StobiSerif Regular" w:hAnsi="StobiSerif Regular" w:cs="Calibri"/>
          <w:sz w:val="20"/>
          <w:szCs w:val="20"/>
        </w:rPr>
        <w:t xml:space="preserve">The </w:t>
      </w:r>
      <w:r w:rsidR="008A64F0" w:rsidRPr="005E36CC">
        <w:rPr>
          <w:rFonts w:ascii="StobiSerif Regular" w:hAnsi="StobiSerif Regular" w:cs="Calibri"/>
          <w:sz w:val="20"/>
          <w:szCs w:val="20"/>
        </w:rPr>
        <w:t>C</w:t>
      </w:r>
      <w:r w:rsidR="007E3414" w:rsidRPr="005E36CC">
        <w:rPr>
          <w:rFonts w:ascii="StobiSerif Regular" w:hAnsi="StobiSerif Regular" w:cs="Calibri"/>
          <w:sz w:val="20"/>
          <w:szCs w:val="20"/>
        </w:rPr>
        <w:t>onsultant</w:t>
      </w:r>
      <w:r w:rsidR="00FA46BA" w:rsidRPr="005E36CC">
        <w:rPr>
          <w:rFonts w:ascii="StobiSerif Regular" w:hAnsi="StobiSerif Regular" w:cs="Calibri"/>
          <w:sz w:val="20"/>
          <w:szCs w:val="20"/>
        </w:rPr>
        <w:t xml:space="preserve"> could propose additional corridors if needed in the resource and </w:t>
      </w:r>
      <w:r w:rsidR="007E3414" w:rsidRPr="005E36CC">
        <w:rPr>
          <w:rFonts w:ascii="StobiSerif Regular" w:hAnsi="StobiSerif Regular" w:cs="Calibri"/>
          <w:sz w:val="20"/>
          <w:szCs w:val="20"/>
        </w:rPr>
        <w:t xml:space="preserve">should propose </w:t>
      </w:r>
      <w:r w:rsidR="00B52310" w:rsidRPr="005E36CC">
        <w:rPr>
          <w:rFonts w:ascii="StobiSerif Regular" w:hAnsi="StobiSerif Regular" w:cs="Calibri"/>
          <w:sz w:val="20"/>
          <w:szCs w:val="20"/>
        </w:rPr>
        <w:t xml:space="preserve">the </w:t>
      </w:r>
      <w:r w:rsidR="007E3414" w:rsidRPr="005E36CC">
        <w:rPr>
          <w:rFonts w:ascii="StobiSerif Regular" w:hAnsi="StobiSerif Regular" w:cs="Calibri"/>
          <w:sz w:val="20"/>
          <w:szCs w:val="20"/>
        </w:rPr>
        <w:t xml:space="preserve">approach to </w:t>
      </w:r>
      <w:r w:rsidR="009F5C1A" w:rsidRPr="005E36CC">
        <w:rPr>
          <w:rFonts w:ascii="StobiSerif Regular" w:hAnsi="StobiSerif Regular" w:cs="Calibri"/>
          <w:sz w:val="20"/>
          <w:szCs w:val="20"/>
        </w:rPr>
        <w:t>selecting</w:t>
      </w:r>
      <w:r w:rsidR="007E3414" w:rsidRPr="005E36CC">
        <w:rPr>
          <w:rFonts w:ascii="StobiSerif Regular" w:hAnsi="StobiSerif Regular" w:cs="Calibri"/>
          <w:sz w:val="20"/>
          <w:szCs w:val="20"/>
        </w:rPr>
        <w:t xml:space="preserve"> </w:t>
      </w:r>
      <w:r w:rsidR="00B52310" w:rsidRPr="005E36CC">
        <w:rPr>
          <w:rFonts w:ascii="StobiSerif Regular" w:hAnsi="StobiSerif Regular" w:cs="Calibri"/>
          <w:sz w:val="20"/>
          <w:szCs w:val="20"/>
        </w:rPr>
        <w:t xml:space="preserve">these </w:t>
      </w:r>
      <w:r w:rsidR="007E3414" w:rsidRPr="005E36CC">
        <w:rPr>
          <w:rFonts w:ascii="StobiSerif Regular" w:hAnsi="StobiSerif Regular" w:cs="Calibri"/>
          <w:sz w:val="20"/>
          <w:szCs w:val="20"/>
        </w:rPr>
        <w:t>priority markets/corridors in conjunction with key stakeholders.</w:t>
      </w:r>
    </w:p>
    <w:p w14:paraId="0A045963" w14:textId="66ADCB6E" w:rsidR="00D56444" w:rsidRPr="005E36CC" w:rsidRDefault="00B10C21" w:rsidP="003E6BC8">
      <w:pPr>
        <w:pStyle w:val="ListParagraph"/>
        <w:numPr>
          <w:ilvl w:val="0"/>
          <w:numId w:val="23"/>
        </w:numPr>
        <w:autoSpaceDE w:val="0"/>
        <w:autoSpaceDN w:val="0"/>
        <w:adjustRightInd w:val="0"/>
        <w:spacing w:after="0" w:line="276" w:lineRule="auto"/>
        <w:jc w:val="both"/>
        <w:rPr>
          <w:rFonts w:ascii="StobiSerif Regular" w:hAnsi="StobiSerif Regular" w:cs="Calibri"/>
          <w:sz w:val="20"/>
          <w:szCs w:val="20"/>
        </w:rPr>
      </w:pPr>
      <w:r w:rsidRPr="005E36CC">
        <w:rPr>
          <w:rFonts w:ascii="StobiSerif Regular" w:hAnsi="StobiSerif Regular" w:cs="Calibri"/>
          <w:sz w:val="20"/>
          <w:szCs w:val="20"/>
        </w:rPr>
        <w:lastRenderedPageBreak/>
        <w:t>Diagnosis</w:t>
      </w:r>
      <w:r w:rsidR="00D56444" w:rsidRPr="005E36CC">
        <w:rPr>
          <w:rFonts w:ascii="StobiSerif Regular" w:hAnsi="StobiSerif Regular" w:cs="Calibri"/>
          <w:sz w:val="20"/>
          <w:szCs w:val="20"/>
        </w:rPr>
        <w:t xml:space="preserve"> of </w:t>
      </w:r>
      <w:r w:rsidR="00B52310" w:rsidRPr="005E36CC">
        <w:rPr>
          <w:rFonts w:ascii="StobiSerif Regular" w:hAnsi="StobiSerif Regular" w:cs="Calibri"/>
          <w:sz w:val="20"/>
          <w:szCs w:val="20"/>
        </w:rPr>
        <w:t xml:space="preserve">the </w:t>
      </w:r>
      <w:r w:rsidR="00D56444" w:rsidRPr="005E36CC">
        <w:rPr>
          <w:rFonts w:ascii="StobiSerif Regular" w:hAnsi="StobiSerif Regular" w:cs="Calibri"/>
          <w:sz w:val="20"/>
          <w:szCs w:val="20"/>
        </w:rPr>
        <w:t xml:space="preserve">current </w:t>
      </w:r>
      <w:r w:rsidR="00CB4B51" w:rsidRPr="005E36CC">
        <w:rPr>
          <w:rFonts w:ascii="StobiSerif Regular" w:hAnsi="StobiSerif Regular" w:cs="Calibri"/>
          <w:sz w:val="20"/>
          <w:szCs w:val="20"/>
        </w:rPr>
        <w:t>service</w:t>
      </w:r>
      <w:r w:rsidR="004B2E0C" w:rsidRPr="005E36CC">
        <w:rPr>
          <w:rFonts w:ascii="StobiSerif Regular" w:hAnsi="StobiSerif Regular" w:cs="Calibri"/>
          <w:sz w:val="20"/>
          <w:szCs w:val="20"/>
        </w:rPr>
        <w:t xml:space="preserve"> and operat</w:t>
      </w:r>
      <w:r w:rsidR="00985A5D" w:rsidRPr="005E36CC">
        <w:rPr>
          <w:rFonts w:ascii="StobiSerif Regular" w:hAnsi="StobiSerif Regular" w:cs="Calibri"/>
          <w:sz w:val="20"/>
          <w:szCs w:val="20"/>
        </w:rPr>
        <w:t>ions</w:t>
      </w:r>
      <w:r w:rsidR="00D0373A" w:rsidRPr="005E36CC">
        <w:rPr>
          <w:rFonts w:ascii="StobiSerif Regular" w:hAnsi="StobiSerif Regular" w:cs="Calibri"/>
          <w:sz w:val="20"/>
          <w:szCs w:val="20"/>
        </w:rPr>
        <w:t xml:space="preserve"> </w:t>
      </w:r>
      <w:r w:rsidR="00CB4B51" w:rsidRPr="005E36CC">
        <w:rPr>
          <w:rFonts w:ascii="StobiSerif Regular" w:hAnsi="StobiSerif Regular" w:cs="Calibri"/>
          <w:sz w:val="20"/>
          <w:szCs w:val="20"/>
        </w:rPr>
        <w:t>of</w:t>
      </w:r>
      <w:r w:rsidR="00D56444" w:rsidRPr="005E36CC">
        <w:rPr>
          <w:rFonts w:ascii="StobiSerif Regular" w:hAnsi="StobiSerif Regular" w:cs="Calibri"/>
          <w:sz w:val="20"/>
          <w:szCs w:val="20"/>
        </w:rPr>
        <w:t xml:space="preserve"> </w:t>
      </w:r>
      <w:r w:rsidR="00007D39" w:rsidRPr="005E36CC">
        <w:rPr>
          <w:rFonts w:ascii="StobiSerif Regular" w:hAnsi="StobiSerif Regular" w:cs="Calibri"/>
          <w:sz w:val="20"/>
          <w:szCs w:val="20"/>
        </w:rPr>
        <w:t>inter</w:t>
      </w:r>
      <w:r w:rsidR="00B52310" w:rsidRPr="005E36CC">
        <w:rPr>
          <w:rFonts w:ascii="StobiSerif Regular" w:hAnsi="StobiSerif Regular" w:cs="Calibri"/>
          <w:sz w:val="20"/>
          <w:szCs w:val="20"/>
        </w:rPr>
        <w:t>-</w:t>
      </w:r>
      <w:r w:rsidR="00007D39" w:rsidRPr="005E36CC">
        <w:rPr>
          <w:rFonts w:ascii="StobiSerif Regular" w:hAnsi="StobiSerif Regular" w:cs="Calibri"/>
          <w:sz w:val="20"/>
          <w:szCs w:val="20"/>
        </w:rPr>
        <w:t>municipal</w:t>
      </w:r>
      <w:r w:rsidR="00D56444" w:rsidRPr="005E36CC">
        <w:rPr>
          <w:rFonts w:ascii="StobiSerif Regular" w:hAnsi="StobiSerif Regular" w:cs="Calibri"/>
          <w:sz w:val="20"/>
          <w:szCs w:val="20"/>
        </w:rPr>
        <w:t xml:space="preserve"> transport</w:t>
      </w:r>
      <w:r w:rsidR="00CB4B51" w:rsidRPr="005E36CC">
        <w:rPr>
          <w:rFonts w:ascii="StobiSerif Regular" w:hAnsi="StobiSerif Regular" w:cs="Calibri"/>
          <w:sz w:val="20"/>
          <w:szCs w:val="20"/>
        </w:rPr>
        <w:t xml:space="preserve"> </w:t>
      </w:r>
      <w:r w:rsidR="00EA6E41" w:rsidRPr="005E36CC">
        <w:rPr>
          <w:rFonts w:ascii="StobiSerif Regular" w:hAnsi="StobiSerif Regular" w:cs="Calibri"/>
          <w:sz w:val="20"/>
          <w:szCs w:val="20"/>
        </w:rPr>
        <w:t xml:space="preserve">along </w:t>
      </w:r>
      <w:r w:rsidR="00C535AE" w:rsidRPr="005E36CC">
        <w:rPr>
          <w:rFonts w:ascii="StobiSerif Regular" w:hAnsi="StobiSerif Regular" w:cs="Calibri"/>
          <w:sz w:val="20"/>
          <w:szCs w:val="20"/>
        </w:rPr>
        <w:t xml:space="preserve">the </w:t>
      </w:r>
      <w:r w:rsidR="00B52310" w:rsidRPr="005E36CC">
        <w:rPr>
          <w:rFonts w:ascii="StobiSerif Regular" w:hAnsi="StobiSerif Regular" w:cs="Calibri"/>
          <w:sz w:val="20"/>
          <w:szCs w:val="20"/>
        </w:rPr>
        <w:t>major</w:t>
      </w:r>
      <w:r w:rsidR="00EA6E41" w:rsidRPr="005E36CC">
        <w:rPr>
          <w:rFonts w:ascii="StobiSerif Regular" w:hAnsi="StobiSerif Regular" w:cs="Calibri"/>
          <w:sz w:val="20"/>
          <w:szCs w:val="20"/>
        </w:rPr>
        <w:t xml:space="preserve"> corridors</w:t>
      </w:r>
      <w:r w:rsidR="00371F5D" w:rsidRPr="005E36CC">
        <w:rPr>
          <w:rFonts w:ascii="StobiSerif Regular" w:hAnsi="StobiSerif Regular" w:cs="Calibri"/>
          <w:sz w:val="20"/>
          <w:szCs w:val="20"/>
        </w:rPr>
        <w:t xml:space="preserve"> identified in the point above</w:t>
      </w:r>
      <w:r w:rsidR="009A53A8" w:rsidRPr="005E36CC">
        <w:rPr>
          <w:rFonts w:ascii="StobiSerif Regular" w:hAnsi="StobiSerif Regular" w:cs="Calibri"/>
          <w:sz w:val="20"/>
          <w:szCs w:val="20"/>
        </w:rPr>
        <w:t>, including:</w:t>
      </w:r>
      <w:r w:rsidR="00D56444" w:rsidRPr="005E36CC">
        <w:rPr>
          <w:rFonts w:ascii="StobiSerif Regular" w:hAnsi="StobiSerif Regular" w:cs="Calibri"/>
          <w:sz w:val="20"/>
          <w:szCs w:val="20"/>
        </w:rPr>
        <w:t xml:space="preserve"> </w:t>
      </w:r>
    </w:p>
    <w:p w14:paraId="60FED50B" w14:textId="1B3CA2DC" w:rsidR="004B2E0C" w:rsidRPr="005E36CC" w:rsidRDefault="009A53A8" w:rsidP="003E6BC8">
      <w:pPr>
        <w:pStyle w:val="ListParagraph"/>
        <w:numPr>
          <w:ilvl w:val="1"/>
          <w:numId w:val="23"/>
        </w:numPr>
        <w:spacing w:line="276" w:lineRule="auto"/>
        <w:jc w:val="both"/>
        <w:rPr>
          <w:rFonts w:ascii="StobiSerif Regular" w:hAnsi="StobiSerif Regular" w:cs="Calibri"/>
          <w:sz w:val="20"/>
          <w:szCs w:val="20"/>
        </w:rPr>
      </w:pPr>
      <w:r w:rsidRPr="005E36CC">
        <w:rPr>
          <w:rFonts w:ascii="StobiSerif Regular" w:hAnsi="StobiSerif Regular" w:cs="Calibri"/>
          <w:sz w:val="20"/>
          <w:szCs w:val="20"/>
        </w:rPr>
        <w:t>Characterization</w:t>
      </w:r>
      <w:r w:rsidR="00E500E1" w:rsidRPr="005E36CC">
        <w:rPr>
          <w:rFonts w:ascii="StobiSerif Regular" w:hAnsi="StobiSerif Regular" w:cs="Calibri"/>
          <w:sz w:val="20"/>
          <w:szCs w:val="20"/>
        </w:rPr>
        <w:t xml:space="preserve">, </w:t>
      </w:r>
      <w:r w:rsidR="006D5F84" w:rsidRPr="005E36CC">
        <w:rPr>
          <w:rFonts w:ascii="StobiSerif Regular" w:hAnsi="StobiSerif Regular" w:cs="Calibri"/>
          <w:sz w:val="20"/>
          <w:szCs w:val="20"/>
        </w:rPr>
        <w:t>assessment,</w:t>
      </w:r>
      <w:r w:rsidR="00E500E1" w:rsidRPr="005E36CC">
        <w:rPr>
          <w:rFonts w:ascii="StobiSerif Regular" w:hAnsi="StobiSerif Regular" w:cs="Calibri"/>
          <w:sz w:val="20"/>
          <w:szCs w:val="20"/>
        </w:rPr>
        <w:t xml:space="preserve"> and review</w:t>
      </w:r>
      <w:r w:rsidRPr="005E36CC">
        <w:rPr>
          <w:rFonts w:ascii="StobiSerif Regular" w:hAnsi="StobiSerif Regular" w:cs="Calibri"/>
          <w:sz w:val="20"/>
          <w:szCs w:val="20"/>
        </w:rPr>
        <w:t xml:space="preserve"> </w:t>
      </w:r>
      <w:r w:rsidR="00EA6E41" w:rsidRPr="005E36CC">
        <w:rPr>
          <w:rFonts w:ascii="StobiSerif Regular" w:hAnsi="StobiSerif Regular" w:cs="Calibri"/>
          <w:sz w:val="20"/>
          <w:szCs w:val="20"/>
        </w:rPr>
        <w:t>of e</w:t>
      </w:r>
      <w:r w:rsidR="004B2E0C" w:rsidRPr="005E36CC">
        <w:rPr>
          <w:rFonts w:ascii="StobiSerif Regular" w:hAnsi="StobiSerif Regular" w:cs="Calibri"/>
          <w:sz w:val="20"/>
          <w:szCs w:val="20"/>
        </w:rPr>
        <w:t>xisting inter</w:t>
      </w:r>
      <w:r w:rsidR="002C00A5" w:rsidRPr="005E36CC">
        <w:rPr>
          <w:rFonts w:ascii="StobiSerif Regular" w:hAnsi="StobiSerif Regular" w:cs="Calibri"/>
          <w:sz w:val="20"/>
          <w:szCs w:val="20"/>
        </w:rPr>
        <w:t>-</w:t>
      </w:r>
      <w:r w:rsidR="004B2E0C" w:rsidRPr="005E36CC">
        <w:rPr>
          <w:rFonts w:ascii="StobiSerif Regular" w:hAnsi="StobiSerif Regular" w:cs="Calibri"/>
          <w:sz w:val="20"/>
          <w:szCs w:val="20"/>
        </w:rPr>
        <w:t>municipal public transport services, including routes,</w:t>
      </w:r>
      <w:r w:rsidR="00FC59E2" w:rsidRPr="005E36CC">
        <w:rPr>
          <w:rFonts w:ascii="StobiSerif Regular" w:hAnsi="StobiSerif Regular" w:cs="Calibri"/>
          <w:sz w:val="20"/>
          <w:szCs w:val="20"/>
        </w:rPr>
        <w:t xml:space="preserve"> </w:t>
      </w:r>
      <w:r w:rsidR="009F5C1A" w:rsidRPr="005E36CC">
        <w:rPr>
          <w:rFonts w:ascii="StobiSerif Regular" w:hAnsi="StobiSerif Regular" w:cs="Calibri"/>
          <w:sz w:val="20"/>
          <w:szCs w:val="20"/>
        </w:rPr>
        <w:t>actual</w:t>
      </w:r>
      <w:r w:rsidR="00DA18FE" w:rsidRPr="005E36CC">
        <w:rPr>
          <w:rFonts w:ascii="StobiSerif Regular" w:hAnsi="StobiSerif Regular" w:cs="Calibri"/>
          <w:sz w:val="20"/>
          <w:szCs w:val="20"/>
        </w:rPr>
        <w:t xml:space="preserve"> or </w:t>
      </w:r>
      <w:r w:rsidR="00597FC4" w:rsidRPr="005E36CC">
        <w:rPr>
          <w:rFonts w:ascii="StobiSerif Regular" w:hAnsi="StobiSerif Regular" w:cs="Calibri"/>
          <w:sz w:val="20"/>
          <w:szCs w:val="20"/>
        </w:rPr>
        <w:t xml:space="preserve">estimated </w:t>
      </w:r>
      <w:r w:rsidR="007E588C" w:rsidRPr="005E36CC">
        <w:rPr>
          <w:rFonts w:ascii="StobiSerif Regular" w:hAnsi="StobiSerif Regular" w:cs="Calibri"/>
          <w:sz w:val="20"/>
          <w:szCs w:val="20"/>
        </w:rPr>
        <w:t xml:space="preserve">ridership, </w:t>
      </w:r>
      <w:r w:rsidR="004B2E0C" w:rsidRPr="005E36CC">
        <w:rPr>
          <w:rFonts w:ascii="StobiSerif Regular" w:hAnsi="StobiSerif Regular" w:cs="Calibri"/>
          <w:sz w:val="20"/>
          <w:szCs w:val="20"/>
        </w:rPr>
        <w:t xml:space="preserve">service frequencies </w:t>
      </w:r>
      <w:r w:rsidR="004B2E0C" w:rsidRPr="005E36CC">
        <w:rPr>
          <w:rStyle w:val="cf01"/>
          <w:rFonts w:ascii="StobiSerif Regular" w:hAnsi="StobiSerif Regular" w:cs="Calibri"/>
          <w:sz w:val="20"/>
          <w:szCs w:val="20"/>
        </w:rPr>
        <w:t xml:space="preserve">(weekdays, weekends, </w:t>
      </w:r>
      <w:r w:rsidR="006D5F84" w:rsidRPr="005E36CC">
        <w:rPr>
          <w:rStyle w:val="cf01"/>
          <w:rFonts w:ascii="StobiSerif Regular" w:hAnsi="StobiSerif Regular" w:cs="Calibri"/>
          <w:sz w:val="20"/>
          <w:szCs w:val="20"/>
        </w:rPr>
        <w:t>etc.</w:t>
      </w:r>
      <w:r w:rsidR="004B2E0C" w:rsidRPr="005E36CC">
        <w:rPr>
          <w:rStyle w:val="cf01"/>
          <w:rFonts w:ascii="StobiSerif Regular" w:hAnsi="StobiSerif Regular" w:cs="Calibri"/>
          <w:sz w:val="20"/>
          <w:szCs w:val="20"/>
        </w:rPr>
        <w:t>)</w:t>
      </w:r>
      <w:r w:rsidR="004B2E0C" w:rsidRPr="005E36CC">
        <w:rPr>
          <w:rFonts w:ascii="StobiSerif Regular" w:hAnsi="StobiSerif Regular" w:cs="Calibri"/>
          <w:sz w:val="20"/>
          <w:szCs w:val="20"/>
        </w:rPr>
        <w:t>, travel times,</w:t>
      </w:r>
      <w:r w:rsidR="000E19BA" w:rsidRPr="005E36CC">
        <w:rPr>
          <w:rFonts w:ascii="StobiSerif Regular" w:hAnsi="StobiSerif Regular" w:cs="Calibri"/>
          <w:sz w:val="20"/>
          <w:szCs w:val="20"/>
        </w:rPr>
        <w:t xml:space="preserve"> integration with other modes</w:t>
      </w:r>
      <w:r w:rsidR="0084488D" w:rsidRPr="005E36CC">
        <w:rPr>
          <w:rFonts w:ascii="StobiSerif Regular" w:hAnsi="StobiSerif Regular" w:cs="Calibri"/>
          <w:sz w:val="20"/>
          <w:szCs w:val="20"/>
        </w:rPr>
        <w:t xml:space="preserve"> </w:t>
      </w:r>
      <w:r w:rsidR="00D0419A" w:rsidRPr="005E36CC">
        <w:rPr>
          <w:rFonts w:ascii="StobiSerif Regular" w:hAnsi="StobiSerif Regular" w:cs="Calibri"/>
          <w:sz w:val="20"/>
          <w:szCs w:val="20"/>
        </w:rPr>
        <w:t>o</w:t>
      </w:r>
      <w:r w:rsidR="000E19BA" w:rsidRPr="005E36CC">
        <w:rPr>
          <w:rFonts w:ascii="StobiSerif Regular" w:hAnsi="StobiSerif Regular" w:cs="Calibri"/>
          <w:sz w:val="20"/>
          <w:szCs w:val="20"/>
        </w:rPr>
        <w:t>f transport</w:t>
      </w:r>
      <w:r w:rsidR="004B2E0C" w:rsidRPr="005E36CC">
        <w:rPr>
          <w:rFonts w:ascii="StobiSerif Regular" w:hAnsi="StobiSerif Regular" w:cs="Calibri"/>
          <w:sz w:val="20"/>
          <w:szCs w:val="20"/>
        </w:rPr>
        <w:t xml:space="preserve"> </w:t>
      </w:r>
      <w:r w:rsidR="00D0419A" w:rsidRPr="005E36CC">
        <w:rPr>
          <w:rFonts w:ascii="StobiSerif Regular" w:hAnsi="StobiSerif Regular" w:cs="Calibri"/>
          <w:sz w:val="20"/>
          <w:szCs w:val="20"/>
        </w:rPr>
        <w:t>(</w:t>
      </w:r>
      <w:r w:rsidR="00D0419A" w:rsidRPr="005E36CC">
        <w:rPr>
          <w:rFonts w:ascii="StobiSerif Regular" w:eastAsiaTheme="minorEastAsia" w:hAnsi="StobiSerif Regular" w:cs="Calibri"/>
          <w:sz w:val="20"/>
          <w:szCs w:val="20"/>
          <w:lang w:val="en-GB"/>
        </w:rPr>
        <w:t xml:space="preserve">multimodality to be taken into consideration) </w:t>
      </w:r>
      <w:r w:rsidR="004B2E0C" w:rsidRPr="005E36CC">
        <w:rPr>
          <w:rFonts w:ascii="StobiSerif Regular" w:hAnsi="StobiSerif Regular" w:cs="Calibri"/>
          <w:sz w:val="20"/>
          <w:szCs w:val="20"/>
        </w:rPr>
        <w:t>and main facilities use</w:t>
      </w:r>
      <w:r w:rsidR="007E588C" w:rsidRPr="005E36CC">
        <w:rPr>
          <w:rFonts w:ascii="StobiSerif Regular" w:hAnsi="StobiSerif Regular" w:cs="Calibri"/>
          <w:sz w:val="20"/>
          <w:szCs w:val="20"/>
        </w:rPr>
        <w:t>d</w:t>
      </w:r>
      <w:r w:rsidR="004B2E0C" w:rsidRPr="005E36CC">
        <w:rPr>
          <w:rFonts w:ascii="StobiSerif Regular" w:hAnsi="StobiSerif Regular" w:cs="Calibri"/>
          <w:sz w:val="20"/>
          <w:szCs w:val="20"/>
        </w:rPr>
        <w:t xml:space="preserve"> </w:t>
      </w:r>
      <w:r w:rsidR="00802D82" w:rsidRPr="005E36CC">
        <w:rPr>
          <w:rFonts w:ascii="StobiSerif Regular" w:hAnsi="StobiSerif Regular" w:cs="Calibri"/>
          <w:sz w:val="20"/>
          <w:szCs w:val="20"/>
        </w:rPr>
        <w:t>end</w:t>
      </w:r>
      <w:r w:rsidR="009F5C1A" w:rsidRPr="005E36CC">
        <w:rPr>
          <w:rFonts w:ascii="StobiSerif Regular" w:hAnsi="StobiSerif Regular" w:cs="Calibri"/>
          <w:sz w:val="20"/>
          <w:szCs w:val="20"/>
        </w:rPr>
        <w:t xml:space="preserve"> route</w:t>
      </w:r>
      <w:r w:rsidR="004B2E0C" w:rsidRPr="005E36CC">
        <w:rPr>
          <w:rFonts w:ascii="StobiSerif Regular" w:hAnsi="StobiSerif Regular" w:cs="Calibri"/>
          <w:sz w:val="20"/>
          <w:szCs w:val="20"/>
        </w:rPr>
        <w:t xml:space="preserve">. </w:t>
      </w:r>
      <w:r w:rsidR="00DA18FE" w:rsidRPr="005E36CC">
        <w:rPr>
          <w:rFonts w:ascii="StobiSerif Regular" w:hAnsi="StobiSerif Regular" w:cs="Calibri"/>
          <w:sz w:val="20"/>
          <w:szCs w:val="20"/>
        </w:rPr>
        <w:t xml:space="preserve">The </w:t>
      </w:r>
      <w:r w:rsidR="00802D82" w:rsidRPr="005E36CC">
        <w:rPr>
          <w:rFonts w:ascii="StobiSerif Regular" w:hAnsi="StobiSerif Regular" w:cs="Calibri"/>
          <w:sz w:val="20"/>
          <w:szCs w:val="20"/>
        </w:rPr>
        <w:t>C</w:t>
      </w:r>
      <w:r w:rsidR="004B2E0C" w:rsidRPr="005E36CC">
        <w:rPr>
          <w:rFonts w:ascii="StobiSerif Regular" w:hAnsi="StobiSerif Regular" w:cs="Calibri"/>
          <w:sz w:val="20"/>
          <w:szCs w:val="20"/>
        </w:rPr>
        <w:t xml:space="preserve">onsultant will propose a methodology on how to perform this activity, which may include a combination of multiple methods, such as </w:t>
      </w:r>
      <w:r w:rsidR="00B84511" w:rsidRPr="005E36CC">
        <w:rPr>
          <w:rFonts w:ascii="StobiSerif Regular" w:hAnsi="StobiSerif Regular" w:cs="Calibri"/>
          <w:sz w:val="20"/>
          <w:szCs w:val="20"/>
        </w:rPr>
        <w:t>(</w:t>
      </w:r>
      <w:proofErr w:type="spellStart"/>
      <w:r w:rsidR="00B84511" w:rsidRPr="005E36CC">
        <w:rPr>
          <w:rFonts w:ascii="StobiSerif Regular" w:hAnsi="StobiSerif Regular" w:cs="Calibri"/>
          <w:sz w:val="20"/>
          <w:szCs w:val="20"/>
        </w:rPr>
        <w:t>i</w:t>
      </w:r>
      <w:proofErr w:type="spellEnd"/>
      <w:r w:rsidR="00B84511" w:rsidRPr="005E36CC">
        <w:rPr>
          <w:rFonts w:ascii="StobiSerif Regular" w:hAnsi="StobiSerif Regular" w:cs="Calibri"/>
          <w:sz w:val="20"/>
          <w:szCs w:val="20"/>
        </w:rPr>
        <w:t>) secondary data collection from operators and authority sources, (ii) primary data collection such as on-board GPS tracking of vehicles, on-board manual surveys, among others.</w:t>
      </w:r>
      <w:r w:rsidR="004B2E0C" w:rsidRPr="005E36CC">
        <w:rPr>
          <w:rFonts w:ascii="StobiSerif Regular" w:hAnsi="StobiSerif Regular" w:cs="Calibri"/>
          <w:sz w:val="20"/>
          <w:szCs w:val="20"/>
        </w:rPr>
        <w:t xml:space="preserve"> </w:t>
      </w:r>
    </w:p>
    <w:p w14:paraId="130357E8" w14:textId="7B0884F1" w:rsidR="00DD1C5E" w:rsidRPr="005E36CC" w:rsidRDefault="00DD1C5E" w:rsidP="003E6BC8">
      <w:pPr>
        <w:pStyle w:val="ListParagraph"/>
        <w:numPr>
          <w:ilvl w:val="1"/>
          <w:numId w:val="23"/>
        </w:numPr>
        <w:spacing w:line="276" w:lineRule="auto"/>
        <w:jc w:val="both"/>
        <w:rPr>
          <w:rFonts w:ascii="StobiSerif Regular" w:hAnsi="StobiSerif Regular" w:cs="Calibri"/>
          <w:sz w:val="20"/>
          <w:szCs w:val="20"/>
        </w:rPr>
      </w:pPr>
      <w:r w:rsidRPr="005E36CC">
        <w:rPr>
          <w:rFonts w:ascii="StobiSerif Regular" w:hAnsi="StobiSerif Regular" w:cs="Calibri"/>
          <w:sz w:val="20"/>
          <w:szCs w:val="20"/>
        </w:rPr>
        <w:t xml:space="preserve">Characterization of the facilities, including terminals (lines/services accessing the existing terminals), passenger amenities and conditions at terminals, operators’ depots, ITS systems, etc. </w:t>
      </w:r>
    </w:p>
    <w:p w14:paraId="02502C50" w14:textId="55EA2104" w:rsidR="00DD1C5E" w:rsidRPr="005E36CC" w:rsidRDefault="00DD1C5E" w:rsidP="003E6BC8">
      <w:pPr>
        <w:pStyle w:val="ListParagraph"/>
        <w:numPr>
          <w:ilvl w:val="1"/>
          <w:numId w:val="23"/>
        </w:numPr>
        <w:spacing w:line="276" w:lineRule="auto"/>
        <w:jc w:val="both"/>
        <w:rPr>
          <w:rFonts w:ascii="StobiSerif Regular" w:hAnsi="StobiSerif Regular" w:cs="Calibri"/>
          <w:sz w:val="20"/>
          <w:szCs w:val="20"/>
        </w:rPr>
      </w:pPr>
      <w:r w:rsidRPr="005E36CC">
        <w:rPr>
          <w:rFonts w:ascii="StobiSerif Regular" w:hAnsi="StobiSerif Regular" w:cs="Calibri"/>
          <w:sz w:val="20"/>
          <w:szCs w:val="20"/>
        </w:rPr>
        <w:t>Characterization</w:t>
      </w:r>
      <w:r w:rsidR="00E500E1" w:rsidRPr="005E36CC">
        <w:rPr>
          <w:rFonts w:ascii="StobiSerif Regular" w:hAnsi="StobiSerif Regular" w:cs="Calibri"/>
          <w:sz w:val="20"/>
          <w:szCs w:val="20"/>
        </w:rPr>
        <w:t xml:space="preserve">, </w:t>
      </w:r>
      <w:proofErr w:type="gramStart"/>
      <w:r w:rsidR="00E500E1" w:rsidRPr="005E36CC">
        <w:rPr>
          <w:rFonts w:ascii="StobiSerif Regular" w:hAnsi="StobiSerif Regular" w:cs="Calibri"/>
          <w:sz w:val="20"/>
          <w:szCs w:val="20"/>
        </w:rPr>
        <w:t>assessment</w:t>
      </w:r>
      <w:proofErr w:type="gramEnd"/>
      <w:r w:rsidR="00E500E1" w:rsidRPr="005E36CC">
        <w:rPr>
          <w:rFonts w:ascii="StobiSerif Regular" w:hAnsi="StobiSerif Regular" w:cs="Calibri"/>
          <w:sz w:val="20"/>
          <w:szCs w:val="20"/>
        </w:rPr>
        <w:t xml:space="preserve"> and review </w:t>
      </w:r>
      <w:r w:rsidRPr="005E36CC">
        <w:rPr>
          <w:rFonts w:ascii="StobiSerif Regular" w:hAnsi="StobiSerif Regular" w:cs="Calibri"/>
          <w:sz w:val="20"/>
          <w:szCs w:val="20"/>
        </w:rPr>
        <w:t xml:space="preserve">of the fleet (composition, age, conditions, and emissions).  </w:t>
      </w:r>
    </w:p>
    <w:p w14:paraId="70744A16" w14:textId="693FCE23" w:rsidR="0023348B" w:rsidRPr="005E36CC" w:rsidRDefault="005961CC" w:rsidP="003E6BC8">
      <w:pPr>
        <w:pStyle w:val="ListParagraph"/>
        <w:numPr>
          <w:ilvl w:val="0"/>
          <w:numId w:val="23"/>
        </w:numPr>
        <w:spacing w:before="120" w:beforeAutospacing="1" w:after="120" w:afterAutospacing="1" w:line="276" w:lineRule="auto"/>
        <w:jc w:val="both"/>
        <w:rPr>
          <w:rFonts w:ascii="StobiSerif Regular" w:hAnsi="StobiSerif Regular" w:cs="Calibri"/>
          <w:sz w:val="20"/>
          <w:szCs w:val="20"/>
        </w:rPr>
      </w:pPr>
      <w:r w:rsidRPr="005E36CC">
        <w:rPr>
          <w:rFonts w:ascii="StobiSerif Regular" w:hAnsi="StobiSerif Regular" w:cs="Calibri"/>
          <w:sz w:val="20"/>
          <w:szCs w:val="20"/>
        </w:rPr>
        <w:t xml:space="preserve">Formulation of clear and convincing narratives </w:t>
      </w:r>
      <w:r w:rsidR="0001070A" w:rsidRPr="005E36CC">
        <w:rPr>
          <w:rFonts w:ascii="StobiSerif Regular" w:hAnsi="StobiSerif Regular" w:cs="Calibri"/>
          <w:sz w:val="20"/>
          <w:szCs w:val="20"/>
        </w:rPr>
        <w:t xml:space="preserve">(~2 pages) </w:t>
      </w:r>
      <w:r w:rsidRPr="005E36CC">
        <w:rPr>
          <w:rFonts w:ascii="StobiSerif Regular" w:hAnsi="StobiSerif Regular" w:cs="Calibri"/>
          <w:sz w:val="20"/>
          <w:szCs w:val="20"/>
        </w:rPr>
        <w:t xml:space="preserve">for developing the inter-municipal public transport:  why it is strategically important to the following but not limited to: the nation, the economic development, decarbonization, urbanization, and integration with EU in the N. Macedonia context. </w:t>
      </w:r>
    </w:p>
    <w:p w14:paraId="3E1E7E6C" w14:textId="522C105C" w:rsidR="000B1474" w:rsidRPr="005E36CC" w:rsidRDefault="000F1100" w:rsidP="003E6BC8">
      <w:pPr>
        <w:pStyle w:val="ListParagraph"/>
        <w:numPr>
          <w:ilvl w:val="0"/>
          <w:numId w:val="23"/>
        </w:numPr>
        <w:spacing w:before="120" w:beforeAutospacing="1" w:after="120" w:afterAutospacing="1" w:line="276" w:lineRule="auto"/>
        <w:jc w:val="both"/>
        <w:rPr>
          <w:rFonts w:ascii="StobiSerif Regular" w:hAnsi="StobiSerif Regular" w:cs="Calibri"/>
          <w:sz w:val="20"/>
          <w:szCs w:val="20"/>
        </w:rPr>
      </w:pPr>
      <w:r w:rsidRPr="005E36CC">
        <w:rPr>
          <w:rFonts w:ascii="StobiSerif Regular" w:hAnsi="StobiSerif Regular" w:cs="Calibri"/>
          <w:sz w:val="20"/>
          <w:szCs w:val="20"/>
        </w:rPr>
        <w:t xml:space="preserve">Based on the diagnosis the </w:t>
      </w:r>
      <w:r w:rsidR="0045204F" w:rsidRPr="005E36CC">
        <w:rPr>
          <w:rFonts w:ascii="StobiSerif Regular" w:hAnsi="StobiSerif Regular" w:cs="Calibri"/>
          <w:sz w:val="20"/>
          <w:szCs w:val="20"/>
        </w:rPr>
        <w:t>C</w:t>
      </w:r>
      <w:r w:rsidRPr="005E36CC">
        <w:rPr>
          <w:rFonts w:ascii="StobiSerif Regular" w:hAnsi="StobiSerif Regular" w:cs="Calibri"/>
          <w:sz w:val="20"/>
          <w:szCs w:val="20"/>
        </w:rPr>
        <w:t xml:space="preserve">onsultant shall propose </w:t>
      </w:r>
      <w:r w:rsidR="00E86029" w:rsidRPr="005E36CC">
        <w:rPr>
          <w:rFonts w:ascii="StobiSerif Regular" w:eastAsiaTheme="minorEastAsia" w:hAnsi="StobiSerif Regular" w:cs="Calibri"/>
          <w:sz w:val="20"/>
          <w:szCs w:val="20"/>
          <w:lang w:val="en-GB"/>
        </w:rPr>
        <w:t>a</w:t>
      </w:r>
      <w:r w:rsidRPr="005E36CC">
        <w:rPr>
          <w:rFonts w:ascii="StobiSerif Regular" w:eastAsiaTheme="minorEastAsia" w:hAnsi="StobiSerif Regular" w:cs="Calibri"/>
          <w:sz w:val="20"/>
          <w:szCs w:val="20"/>
          <w:lang w:val="en-GB"/>
        </w:rPr>
        <w:t xml:space="preserve"> new model for the allocation and granting of permits for performing inter-municipal passenger transportation</w:t>
      </w:r>
      <w:r w:rsidR="00C62F36" w:rsidRPr="005E36CC">
        <w:rPr>
          <w:rFonts w:ascii="StobiSerif Regular" w:eastAsiaTheme="minorEastAsia" w:hAnsi="StobiSerif Regular" w:cs="Calibri"/>
          <w:sz w:val="20"/>
          <w:szCs w:val="20"/>
          <w:lang w:val="en-GB"/>
        </w:rPr>
        <w:t xml:space="preserve"> including determination of the price of the passenger transport ticket and how it would be defined.</w:t>
      </w:r>
      <w:r w:rsidR="00034C48" w:rsidRPr="005E36CC">
        <w:rPr>
          <w:rFonts w:ascii="StobiSerif Regular" w:eastAsiaTheme="minorEastAsia" w:hAnsi="StobiSerif Regular" w:cs="Calibri"/>
          <w:sz w:val="20"/>
          <w:szCs w:val="20"/>
          <w:lang w:val="en-GB"/>
        </w:rPr>
        <w:t xml:space="preserve"> </w:t>
      </w:r>
      <w:r w:rsidR="00E60307" w:rsidRPr="005E36CC">
        <w:rPr>
          <w:rFonts w:ascii="StobiSerif Regular" w:eastAsiaTheme="minorEastAsia" w:hAnsi="StobiSerif Regular" w:cs="Calibri"/>
          <w:sz w:val="20"/>
          <w:szCs w:val="20"/>
          <w:lang w:val="en-GB"/>
        </w:rPr>
        <w:t xml:space="preserve">The proposal will also include the improvement in connecting passenger transport between municipalities. </w:t>
      </w:r>
      <w:r w:rsidRPr="005E36CC">
        <w:rPr>
          <w:rFonts w:ascii="StobiSerif Regular" w:eastAsiaTheme="minorEastAsia" w:hAnsi="StobiSerif Regular" w:cs="Calibri"/>
          <w:sz w:val="20"/>
          <w:szCs w:val="20"/>
          <w:lang w:val="en-GB"/>
        </w:rPr>
        <w:t xml:space="preserve">The proposal </w:t>
      </w:r>
      <w:r w:rsidR="00813896" w:rsidRPr="005E36CC">
        <w:rPr>
          <w:rFonts w:ascii="StobiSerif Regular" w:eastAsiaTheme="minorEastAsia" w:hAnsi="StobiSerif Regular" w:cs="Calibri"/>
          <w:sz w:val="20"/>
          <w:szCs w:val="20"/>
          <w:lang w:val="en-GB"/>
        </w:rPr>
        <w:t>could cause possible</w:t>
      </w:r>
      <w:r w:rsidRPr="005E36CC">
        <w:rPr>
          <w:rFonts w:ascii="StobiSerif Regular" w:eastAsiaTheme="minorEastAsia" w:hAnsi="StobiSerif Regular" w:cs="Calibri"/>
          <w:sz w:val="20"/>
          <w:szCs w:val="20"/>
          <w:lang w:val="en-GB"/>
        </w:rPr>
        <w:t xml:space="preserve"> laws and by-laws </w:t>
      </w:r>
      <w:r w:rsidR="00813896" w:rsidRPr="005E36CC">
        <w:rPr>
          <w:rFonts w:ascii="StobiSerif Regular" w:eastAsiaTheme="minorEastAsia" w:hAnsi="StobiSerif Regular" w:cs="Calibri"/>
          <w:sz w:val="20"/>
          <w:szCs w:val="20"/>
          <w:lang w:val="en-GB"/>
        </w:rPr>
        <w:t xml:space="preserve">amendments </w:t>
      </w:r>
      <w:r w:rsidRPr="005E36CC">
        <w:rPr>
          <w:rFonts w:ascii="StobiSerif Regular" w:eastAsiaTheme="minorEastAsia" w:hAnsi="StobiSerif Regular" w:cs="Calibri"/>
          <w:sz w:val="20"/>
          <w:szCs w:val="20"/>
          <w:lang w:val="en-GB"/>
        </w:rPr>
        <w:t>for allocating and granting licenses for inter-municipal line passenger transport</w:t>
      </w:r>
      <w:r w:rsidR="006F3921" w:rsidRPr="005E36CC">
        <w:rPr>
          <w:rFonts w:ascii="StobiSerif Regular" w:eastAsiaTheme="minorEastAsia" w:hAnsi="StobiSerif Regular" w:cs="Calibri"/>
          <w:sz w:val="20"/>
          <w:szCs w:val="20"/>
          <w:lang w:val="en-GB"/>
        </w:rPr>
        <w:t>.</w:t>
      </w:r>
      <w:r w:rsidRPr="005E36CC">
        <w:rPr>
          <w:rFonts w:ascii="StobiSerif Regular" w:eastAsiaTheme="minorEastAsia" w:hAnsi="StobiSerif Regular" w:cs="Calibri"/>
          <w:sz w:val="20"/>
          <w:szCs w:val="20"/>
          <w:lang w:val="en-GB"/>
        </w:rPr>
        <w:t xml:space="preserve"> </w:t>
      </w:r>
      <w:r w:rsidR="000B1474" w:rsidRPr="005E36CC">
        <w:rPr>
          <w:rFonts w:ascii="StobiSerif Regular" w:eastAsiaTheme="minorEastAsia" w:hAnsi="StobiSerif Regular" w:cs="Calibri"/>
          <w:sz w:val="20"/>
          <w:szCs w:val="20"/>
          <w:lang w:val="en-GB"/>
        </w:rPr>
        <w:t xml:space="preserve">The </w:t>
      </w:r>
      <w:r w:rsidR="00802D82" w:rsidRPr="005E36CC">
        <w:rPr>
          <w:rFonts w:ascii="StobiSerif Regular" w:eastAsiaTheme="minorEastAsia" w:hAnsi="StobiSerif Regular" w:cs="Calibri"/>
          <w:sz w:val="20"/>
          <w:szCs w:val="20"/>
          <w:lang w:val="en-GB"/>
        </w:rPr>
        <w:t>C</w:t>
      </w:r>
      <w:r w:rsidR="000B1474" w:rsidRPr="005E36CC">
        <w:rPr>
          <w:rFonts w:ascii="StobiSerif Regular" w:eastAsiaTheme="minorEastAsia" w:hAnsi="StobiSerif Regular" w:cs="Calibri"/>
          <w:sz w:val="20"/>
          <w:szCs w:val="20"/>
          <w:lang w:val="en-GB"/>
        </w:rPr>
        <w:t>onsultant should also recommend tariff</w:t>
      </w:r>
      <w:r w:rsidR="0006116D" w:rsidRPr="005E36CC">
        <w:rPr>
          <w:rFonts w:ascii="StobiSerif Regular" w:eastAsiaTheme="minorEastAsia" w:hAnsi="StobiSerif Regular" w:cs="Calibri"/>
          <w:sz w:val="20"/>
          <w:szCs w:val="20"/>
          <w:lang w:val="en-GB"/>
        </w:rPr>
        <w:t xml:space="preserve"> adjustment </w:t>
      </w:r>
      <w:r w:rsidR="000727C6" w:rsidRPr="005E36CC">
        <w:rPr>
          <w:rFonts w:ascii="StobiSerif Regular" w:eastAsiaTheme="minorEastAsia" w:hAnsi="StobiSerif Regular" w:cs="Calibri"/>
          <w:sz w:val="20"/>
          <w:szCs w:val="20"/>
          <w:lang w:val="en-GB"/>
        </w:rPr>
        <w:t xml:space="preserve">and incremental increase </w:t>
      </w:r>
      <w:r w:rsidR="000B1474" w:rsidRPr="005E36CC">
        <w:rPr>
          <w:rFonts w:ascii="StobiSerif Regular" w:eastAsiaTheme="minorEastAsia" w:hAnsi="StobiSerif Regular" w:cs="Calibri"/>
          <w:sz w:val="20"/>
          <w:szCs w:val="20"/>
          <w:lang w:val="en-GB"/>
        </w:rPr>
        <w:t xml:space="preserve">for inter-municipal service </w:t>
      </w:r>
      <w:r w:rsidR="000727C6" w:rsidRPr="005E36CC">
        <w:rPr>
          <w:rFonts w:ascii="StobiSerif Regular" w:eastAsiaTheme="minorEastAsia" w:hAnsi="StobiSerif Regular" w:cs="Calibri"/>
          <w:sz w:val="20"/>
          <w:szCs w:val="20"/>
          <w:lang w:val="en-GB"/>
        </w:rPr>
        <w:t>through a sound approach and consultation with stakeholders</w:t>
      </w:r>
      <w:r w:rsidR="0026033E" w:rsidRPr="005E36CC">
        <w:rPr>
          <w:rFonts w:ascii="StobiSerif Regular" w:eastAsiaTheme="minorEastAsia" w:hAnsi="StobiSerif Regular" w:cs="Calibri"/>
          <w:sz w:val="20"/>
          <w:szCs w:val="20"/>
          <w:lang w:val="en-GB"/>
        </w:rPr>
        <w:t xml:space="preserve"> and operators</w:t>
      </w:r>
      <w:r w:rsidR="0006116D" w:rsidRPr="005E36CC">
        <w:rPr>
          <w:rFonts w:ascii="StobiSerif Regular" w:eastAsiaTheme="minorEastAsia" w:hAnsi="StobiSerif Regular" w:cs="Calibri"/>
          <w:sz w:val="20"/>
          <w:szCs w:val="20"/>
          <w:lang w:val="en-GB"/>
        </w:rPr>
        <w:t xml:space="preserve"> </w:t>
      </w:r>
      <w:r w:rsidR="0026033E" w:rsidRPr="005E36CC">
        <w:rPr>
          <w:rFonts w:ascii="StobiSerif Regular" w:eastAsiaTheme="minorEastAsia" w:hAnsi="StobiSerif Regular" w:cs="Calibri"/>
          <w:sz w:val="20"/>
          <w:szCs w:val="20"/>
          <w:lang w:val="en-GB"/>
        </w:rPr>
        <w:t xml:space="preserve">and </w:t>
      </w:r>
      <w:r w:rsidR="0006116D" w:rsidRPr="005E36CC">
        <w:rPr>
          <w:rFonts w:ascii="StobiSerif Regular" w:eastAsiaTheme="minorEastAsia" w:hAnsi="StobiSerif Regular" w:cs="Calibri"/>
          <w:sz w:val="20"/>
          <w:szCs w:val="20"/>
          <w:lang w:val="en-GB"/>
        </w:rPr>
        <w:t xml:space="preserve">in the context of cost recovery. </w:t>
      </w:r>
    </w:p>
    <w:p w14:paraId="58C0A20C" w14:textId="37D224F4" w:rsidR="00DD1C5E" w:rsidRPr="005E36CC" w:rsidRDefault="00DD1C5E" w:rsidP="003E6BC8">
      <w:pPr>
        <w:spacing w:before="120" w:beforeAutospacing="1" w:after="120" w:afterAutospacing="1" w:line="276" w:lineRule="auto"/>
        <w:jc w:val="both"/>
        <w:rPr>
          <w:rFonts w:ascii="StobiSerif Regular" w:hAnsi="StobiSerif Regular" w:cs="Calibri"/>
          <w:sz w:val="20"/>
          <w:szCs w:val="20"/>
        </w:rPr>
      </w:pPr>
      <w:r w:rsidRPr="005E36CC">
        <w:rPr>
          <w:rFonts w:ascii="StobiSerif Regular" w:hAnsi="StobiSerif Regular" w:cs="Calibri"/>
          <w:sz w:val="20"/>
          <w:szCs w:val="20"/>
        </w:rPr>
        <w:t>It is expected that the following data will be available to the Consultant:</w:t>
      </w:r>
    </w:p>
    <w:p w14:paraId="734CC43E" w14:textId="00746560" w:rsidR="00544B20" w:rsidRPr="005E36CC" w:rsidRDefault="00544B20" w:rsidP="003E6BC8">
      <w:pPr>
        <w:pStyle w:val="ListParagraph"/>
        <w:numPr>
          <w:ilvl w:val="0"/>
          <w:numId w:val="41"/>
        </w:numPr>
        <w:spacing w:before="120" w:beforeAutospacing="1" w:after="120" w:afterAutospacing="1" w:line="276" w:lineRule="auto"/>
        <w:jc w:val="both"/>
        <w:rPr>
          <w:rFonts w:ascii="StobiSerif Regular" w:hAnsi="StobiSerif Regular" w:cs="Calibri"/>
          <w:sz w:val="20"/>
          <w:szCs w:val="20"/>
        </w:rPr>
      </w:pPr>
      <w:r w:rsidRPr="005E36CC">
        <w:rPr>
          <w:rFonts w:ascii="StobiSerif Regular" w:hAnsi="StobiSerif Regular" w:cs="Calibri"/>
          <w:sz w:val="20"/>
          <w:szCs w:val="20"/>
        </w:rPr>
        <w:t xml:space="preserve">List of </w:t>
      </w:r>
      <w:r w:rsidR="009F5C1A" w:rsidRPr="005E36CC">
        <w:rPr>
          <w:rFonts w:ascii="StobiSerif Regular" w:hAnsi="StobiSerif Regular" w:cs="Calibri"/>
          <w:sz w:val="20"/>
          <w:szCs w:val="20"/>
        </w:rPr>
        <w:t>inter-municipal</w:t>
      </w:r>
      <w:r w:rsidRPr="005E36CC">
        <w:rPr>
          <w:rFonts w:ascii="StobiSerif Regular" w:hAnsi="StobiSerif Regular" w:cs="Calibri"/>
          <w:sz w:val="20"/>
          <w:szCs w:val="20"/>
        </w:rPr>
        <w:t xml:space="preserve"> public transport lines </w:t>
      </w:r>
    </w:p>
    <w:p w14:paraId="3333165D" w14:textId="7ACCED76" w:rsidR="00BC657D" w:rsidRPr="005E36CC" w:rsidRDefault="00544B20" w:rsidP="003E6BC8">
      <w:pPr>
        <w:pStyle w:val="ListParagraph"/>
        <w:numPr>
          <w:ilvl w:val="0"/>
          <w:numId w:val="41"/>
        </w:numPr>
        <w:spacing w:before="120" w:beforeAutospacing="1" w:after="120" w:afterAutospacing="1" w:line="276" w:lineRule="auto"/>
        <w:jc w:val="both"/>
        <w:rPr>
          <w:rFonts w:ascii="StobiSerif Regular" w:hAnsi="StobiSerif Regular" w:cs="Calibri"/>
          <w:sz w:val="20"/>
          <w:szCs w:val="20"/>
        </w:rPr>
      </w:pPr>
      <w:r w:rsidRPr="005E36CC">
        <w:rPr>
          <w:rFonts w:ascii="StobiSerif Regular" w:hAnsi="StobiSerif Regular" w:cs="Calibri"/>
          <w:sz w:val="20"/>
          <w:szCs w:val="20"/>
        </w:rPr>
        <w:t xml:space="preserve">Timetables for the </w:t>
      </w:r>
      <w:r w:rsidR="00064770" w:rsidRPr="005E36CC">
        <w:rPr>
          <w:rFonts w:ascii="StobiSerif Regular" w:hAnsi="StobiSerif Regular" w:cs="Calibri"/>
          <w:sz w:val="20"/>
          <w:szCs w:val="20"/>
        </w:rPr>
        <w:t>inter-municipal</w:t>
      </w:r>
      <w:r w:rsidRPr="005E36CC">
        <w:rPr>
          <w:rFonts w:ascii="StobiSerif Regular" w:hAnsi="StobiSerif Regular" w:cs="Calibri"/>
          <w:sz w:val="20"/>
          <w:szCs w:val="20"/>
        </w:rPr>
        <w:t xml:space="preserve"> public transport lines</w:t>
      </w:r>
    </w:p>
    <w:p w14:paraId="2A3659A0" w14:textId="27A7DABB" w:rsidR="00544B20" w:rsidRPr="005E36CC" w:rsidRDefault="00544B20" w:rsidP="003E6BC8">
      <w:pPr>
        <w:pStyle w:val="ListParagraph"/>
        <w:numPr>
          <w:ilvl w:val="0"/>
          <w:numId w:val="41"/>
        </w:numPr>
        <w:spacing w:before="120" w:beforeAutospacing="1" w:after="120" w:afterAutospacing="1" w:line="276" w:lineRule="auto"/>
        <w:jc w:val="both"/>
        <w:rPr>
          <w:rFonts w:ascii="StobiSerif Regular" w:hAnsi="StobiSerif Regular" w:cs="Calibri"/>
          <w:sz w:val="20"/>
          <w:szCs w:val="20"/>
        </w:rPr>
      </w:pPr>
      <w:r w:rsidRPr="005E36CC">
        <w:rPr>
          <w:rFonts w:ascii="StobiSerif Regular" w:hAnsi="StobiSerif Regular" w:cs="Calibri"/>
          <w:sz w:val="20"/>
          <w:szCs w:val="20"/>
        </w:rPr>
        <w:t xml:space="preserve">List of </w:t>
      </w:r>
      <w:r w:rsidR="002C00A5" w:rsidRPr="005E36CC">
        <w:rPr>
          <w:rFonts w:ascii="StobiSerif Regular" w:hAnsi="StobiSerif Regular" w:cs="Calibri"/>
          <w:sz w:val="20"/>
          <w:szCs w:val="20"/>
        </w:rPr>
        <w:t>inter-municipal</w:t>
      </w:r>
      <w:r w:rsidR="008F3029" w:rsidRPr="005E36CC">
        <w:rPr>
          <w:rFonts w:ascii="StobiSerif Regular" w:hAnsi="StobiSerif Regular" w:cs="Calibri"/>
          <w:sz w:val="20"/>
          <w:szCs w:val="20"/>
        </w:rPr>
        <w:t xml:space="preserve"> public transport operators</w:t>
      </w:r>
      <w:r w:rsidR="00CC78B4" w:rsidRPr="005E36CC">
        <w:rPr>
          <w:rFonts w:ascii="StobiSerif Regular" w:hAnsi="StobiSerif Regular" w:cs="Calibri"/>
          <w:sz w:val="20"/>
          <w:szCs w:val="20"/>
        </w:rPr>
        <w:t xml:space="preserve"> and </w:t>
      </w:r>
      <w:r w:rsidR="002C00A5" w:rsidRPr="005E36CC">
        <w:rPr>
          <w:rFonts w:ascii="StobiSerif Regular" w:hAnsi="StobiSerif Regular" w:cs="Calibri"/>
          <w:sz w:val="20"/>
          <w:szCs w:val="20"/>
        </w:rPr>
        <w:t>fleets</w:t>
      </w:r>
      <w:r w:rsidR="00CC78B4" w:rsidRPr="005E36CC">
        <w:rPr>
          <w:rFonts w:ascii="StobiSerif Regular" w:hAnsi="StobiSerif Regular" w:cs="Calibri"/>
          <w:sz w:val="20"/>
          <w:szCs w:val="20"/>
        </w:rPr>
        <w:t xml:space="preserve"> owned by each one.</w:t>
      </w:r>
    </w:p>
    <w:p w14:paraId="6023EA12" w14:textId="40242940" w:rsidR="008F3029" w:rsidRPr="005E36CC" w:rsidRDefault="008F3029" w:rsidP="003E6BC8">
      <w:pPr>
        <w:pStyle w:val="ListParagraph"/>
        <w:numPr>
          <w:ilvl w:val="0"/>
          <w:numId w:val="41"/>
        </w:numPr>
        <w:spacing w:before="120" w:beforeAutospacing="1" w:after="120" w:afterAutospacing="1" w:line="276" w:lineRule="auto"/>
        <w:jc w:val="both"/>
        <w:rPr>
          <w:rFonts w:ascii="StobiSerif Regular" w:hAnsi="StobiSerif Regular" w:cs="Calibri"/>
          <w:sz w:val="20"/>
          <w:szCs w:val="20"/>
        </w:rPr>
      </w:pPr>
      <w:r w:rsidRPr="005E36CC">
        <w:rPr>
          <w:rFonts w:ascii="StobiSerif Regular" w:hAnsi="StobiSerif Regular" w:cs="Calibri"/>
          <w:sz w:val="20"/>
          <w:szCs w:val="20"/>
        </w:rPr>
        <w:t xml:space="preserve">List of </w:t>
      </w:r>
      <w:r w:rsidR="00802D82" w:rsidRPr="005E36CC">
        <w:rPr>
          <w:rFonts w:ascii="StobiSerif Regular" w:hAnsi="StobiSerif Regular" w:cs="Calibri"/>
          <w:sz w:val="20"/>
          <w:szCs w:val="20"/>
        </w:rPr>
        <w:t>categorized</w:t>
      </w:r>
      <w:r w:rsidRPr="005E36CC">
        <w:rPr>
          <w:rFonts w:ascii="StobiSerif Regular" w:hAnsi="StobiSerif Regular" w:cs="Calibri"/>
          <w:sz w:val="20"/>
          <w:szCs w:val="20"/>
        </w:rPr>
        <w:t xml:space="preserve"> </w:t>
      </w:r>
      <w:r w:rsidR="00064770" w:rsidRPr="005E36CC">
        <w:rPr>
          <w:rFonts w:ascii="StobiSerif Regular" w:hAnsi="StobiSerif Regular" w:cs="Calibri"/>
          <w:sz w:val="20"/>
          <w:szCs w:val="20"/>
        </w:rPr>
        <w:t>inter-municipal</w:t>
      </w:r>
      <w:r w:rsidRPr="005E36CC">
        <w:rPr>
          <w:rFonts w:ascii="StobiSerif Regular" w:hAnsi="StobiSerif Regular" w:cs="Calibri"/>
          <w:sz w:val="20"/>
          <w:szCs w:val="20"/>
        </w:rPr>
        <w:t xml:space="preserve"> bus stations</w:t>
      </w:r>
      <w:r w:rsidR="00BF4E76" w:rsidRPr="005E36CC">
        <w:rPr>
          <w:rFonts w:ascii="StobiSerif Regular" w:hAnsi="StobiSerif Regular" w:cs="Calibri"/>
          <w:sz w:val="20"/>
          <w:szCs w:val="20"/>
        </w:rPr>
        <w:t xml:space="preserve">, depots, and other </w:t>
      </w:r>
      <w:r w:rsidR="002C00A5" w:rsidRPr="005E36CC">
        <w:rPr>
          <w:rFonts w:ascii="StobiSerif Regular" w:hAnsi="StobiSerif Regular" w:cs="Calibri"/>
          <w:sz w:val="20"/>
          <w:szCs w:val="20"/>
        </w:rPr>
        <w:t>significant</w:t>
      </w:r>
      <w:r w:rsidR="00BF4E76" w:rsidRPr="005E36CC">
        <w:rPr>
          <w:rFonts w:ascii="StobiSerif Regular" w:hAnsi="StobiSerif Regular" w:cs="Calibri"/>
          <w:sz w:val="20"/>
          <w:szCs w:val="20"/>
        </w:rPr>
        <w:t xml:space="preserve"> facilities. </w:t>
      </w:r>
    </w:p>
    <w:p w14:paraId="3DD8F7A2" w14:textId="7F7C70B6" w:rsidR="00FA4A83" w:rsidRPr="005E36CC" w:rsidRDefault="004654EE" w:rsidP="003E6BC8">
      <w:pPr>
        <w:spacing w:before="120" w:beforeAutospacing="1" w:after="120" w:afterAutospacing="1" w:line="276" w:lineRule="auto"/>
        <w:jc w:val="both"/>
        <w:rPr>
          <w:rFonts w:ascii="StobiSerif Regular" w:hAnsi="StobiSerif Regular" w:cs="Calibri"/>
          <w:color w:val="000000"/>
          <w:sz w:val="20"/>
          <w:szCs w:val="20"/>
        </w:rPr>
      </w:pPr>
      <w:r w:rsidRPr="005E36CC">
        <w:rPr>
          <w:rFonts w:ascii="StobiSerif Regular" w:hAnsi="StobiSerif Regular" w:cs="Calibri"/>
          <w:b/>
          <w:bCs/>
          <w:i/>
          <w:iCs/>
          <w:sz w:val="20"/>
          <w:szCs w:val="20"/>
        </w:rPr>
        <w:t>Deliverable:</w:t>
      </w:r>
      <w:r w:rsidR="00C65211" w:rsidRPr="005E36CC">
        <w:rPr>
          <w:rFonts w:ascii="StobiSerif Regular" w:hAnsi="StobiSerif Regular" w:cs="Calibri"/>
          <w:color w:val="000000"/>
          <w:sz w:val="20"/>
          <w:szCs w:val="20"/>
        </w:rPr>
        <w:t xml:space="preserve"> </w:t>
      </w:r>
      <w:r w:rsidR="00F17EE0" w:rsidRPr="005E36CC">
        <w:rPr>
          <w:rFonts w:ascii="StobiSerif Regular" w:hAnsi="StobiSerif Regular" w:cs="Calibri"/>
          <w:color w:val="000000"/>
          <w:sz w:val="20"/>
          <w:szCs w:val="20"/>
        </w:rPr>
        <w:t xml:space="preserve"> </w:t>
      </w:r>
      <w:r w:rsidR="00C82511" w:rsidRPr="005E36CC">
        <w:rPr>
          <w:rFonts w:ascii="StobiSerif Regular" w:hAnsi="StobiSerif Regular" w:cs="Calibri"/>
          <w:b/>
          <w:bCs/>
          <w:color w:val="000000"/>
          <w:sz w:val="20"/>
          <w:szCs w:val="20"/>
        </w:rPr>
        <w:t>Comprehensive</w:t>
      </w:r>
      <w:r w:rsidR="00D74EF5" w:rsidRPr="005E36CC">
        <w:rPr>
          <w:rFonts w:ascii="StobiSerif Regular" w:hAnsi="StobiSerif Regular" w:cs="Calibri"/>
          <w:b/>
          <w:bCs/>
          <w:color w:val="000000"/>
          <w:sz w:val="20"/>
          <w:szCs w:val="20"/>
        </w:rPr>
        <w:t xml:space="preserve"> </w:t>
      </w:r>
      <w:r w:rsidR="00757BDF" w:rsidRPr="005E36CC">
        <w:rPr>
          <w:rFonts w:ascii="StobiSerif Regular" w:hAnsi="StobiSerif Regular" w:cs="Calibri"/>
          <w:b/>
          <w:bCs/>
          <w:color w:val="000000"/>
          <w:sz w:val="20"/>
          <w:szCs w:val="20"/>
        </w:rPr>
        <w:t>R</w:t>
      </w:r>
      <w:r w:rsidR="00725025" w:rsidRPr="005E36CC">
        <w:rPr>
          <w:rFonts w:ascii="StobiSerif Regular" w:hAnsi="StobiSerif Regular" w:cs="Calibri"/>
          <w:b/>
          <w:bCs/>
          <w:color w:val="000000"/>
          <w:sz w:val="20"/>
          <w:szCs w:val="20"/>
        </w:rPr>
        <w:t>eport</w:t>
      </w:r>
      <w:r w:rsidR="00725025" w:rsidRPr="005E36CC">
        <w:rPr>
          <w:rFonts w:ascii="StobiSerif Regular" w:hAnsi="StobiSerif Regular" w:cs="Calibri"/>
          <w:color w:val="000000"/>
          <w:sz w:val="20"/>
          <w:szCs w:val="20"/>
        </w:rPr>
        <w:t xml:space="preserve"> </w:t>
      </w:r>
      <w:r w:rsidR="00D74EF5" w:rsidRPr="005E36CC">
        <w:rPr>
          <w:rFonts w:ascii="StobiSerif Regular" w:hAnsi="StobiSerif Regular" w:cs="Calibri"/>
          <w:color w:val="000000"/>
          <w:sz w:val="20"/>
          <w:szCs w:val="20"/>
        </w:rPr>
        <w:t>covering</w:t>
      </w:r>
      <w:r w:rsidR="00757BDF" w:rsidRPr="005E36CC">
        <w:rPr>
          <w:rFonts w:ascii="StobiSerif Regular" w:hAnsi="StobiSerif Regular" w:cs="Calibri"/>
          <w:color w:val="000000"/>
          <w:sz w:val="20"/>
          <w:szCs w:val="20"/>
        </w:rPr>
        <w:t>:</w:t>
      </w:r>
      <w:r w:rsidR="00983D72" w:rsidRPr="005E36CC">
        <w:rPr>
          <w:rFonts w:ascii="StobiSerif Regular" w:hAnsi="StobiSerif Regular" w:cs="Calibri"/>
          <w:color w:val="000000"/>
          <w:sz w:val="20"/>
          <w:szCs w:val="20"/>
        </w:rPr>
        <w:t xml:space="preserve"> (</w:t>
      </w:r>
      <w:proofErr w:type="spellStart"/>
      <w:r w:rsidR="00983D72" w:rsidRPr="005E36CC">
        <w:rPr>
          <w:rFonts w:ascii="StobiSerif Regular" w:hAnsi="StobiSerif Regular" w:cs="Calibri"/>
          <w:color w:val="000000"/>
          <w:sz w:val="20"/>
          <w:szCs w:val="20"/>
        </w:rPr>
        <w:t>i</w:t>
      </w:r>
      <w:proofErr w:type="spellEnd"/>
      <w:r w:rsidR="00983D72" w:rsidRPr="005E36CC">
        <w:rPr>
          <w:rFonts w:ascii="StobiSerif Regular" w:hAnsi="StobiSerif Regular" w:cs="Calibri"/>
          <w:color w:val="000000"/>
          <w:sz w:val="20"/>
          <w:szCs w:val="20"/>
        </w:rPr>
        <w:t xml:space="preserve">) </w:t>
      </w:r>
      <w:r w:rsidR="00725025" w:rsidRPr="005E36CC">
        <w:rPr>
          <w:rFonts w:ascii="StobiSerif Regular" w:hAnsi="StobiSerif Regular" w:cs="Calibri"/>
          <w:color w:val="000000"/>
          <w:sz w:val="20"/>
          <w:szCs w:val="20"/>
        </w:rPr>
        <w:t>the</w:t>
      </w:r>
      <w:r w:rsidR="007752E0" w:rsidRPr="005E36CC">
        <w:rPr>
          <w:rFonts w:ascii="StobiSerif Regular" w:hAnsi="StobiSerif Regular" w:cs="Calibri"/>
          <w:color w:val="000000"/>
          <w:sz w:val="20"/>
          <w:szCs w:val="20"/>
        </w:rPr>
        <w:t xml:space="preserve"> institutional, policy, and legal framework</w:t>
      </w:r>
      <w:r w:rsidR="00725025" w:rsidRPr="005E36CC">
        <w:rPr>
          <w:rFonts w:ascii="StobiSerif Regular" w:hAnsi="StobiSerif Regular" w:cs="Calibri"/>
          <w:color w:val="000000"/>
          <w:sz w:val="20"/>
          <w:szCs w:val="20"/>
        </w:rPr>
        <w:t xml:space="preserve"> of </w:t>
      </w:r>
      <w:r w:rsidR="002C00A5" w:rsidRPr="005E36CC">
        <w:rPr>
          <w:rFonts w:ascii="StobiSerif Regular" w:hAnsi="StobiSerif Regular" w:cs="Calibri"/>
          <w:color w:val="000000"/>
          <w:sz w:val="20"/>
          <w:szCs w:val="20"/>
        </w:rPr>
        <w:t>inter-municipal</w:t>
      </w:r>
      <w:r w:rsidR="00725025" w:rsidRPr="005E36CC">
        <w:rPr>
          <w:rFonts w:ascii="StobiSerif Regular" w:hAnsi="StobiSerif Regular" w:cs="Calibri"/>
          <w:color w:val="000000"/>
          <w:sz w:val="20"/>
          <w:szCs w:val="20"/>
        </w:rPr>
        <w:t xml:space="preserve"> public transport</w:t>
      </w:r>
      <w:r w:rsidR="00044C2E" w:rsidRPr="005E36CC">
        <w:rPr>
          <w:rFonts w:ascii="StobiSerif Regular" w:hAnsi="StobiSerif Regular" w:cs="Calibri"/>
          <w:color w:val="000000"/>
          <w:sz w:val="20"/>
          <w:szCs w:val="20"/>
        </w:rPr>
        <w:t xml:space="preserve"> in North Macedonia</w:t>
      </w:r>
      <w:r w:rsidR="004E348B" w:rsidRPr="005E36CC">
        <w:rPr>
          <w:rFonts w:ascii="StobiSerif Regular" w:hAnsi="StobiSerif Regular" w:cs="Calibri"/>
          <w:color w:val="000000"/>
          <w:sz w:val="20"/>
          <w:szCs w:val="20"/>
        </w:rPr>
        <w:t>; (ii)</w:t>
      </w:r>
      <w:r w:rsidR="00725025" w:rsidRPr="005E36CC">
        <w:rPr>
          <w:rFonts w:ascii="StobiSerif Regular" w:hAnsi="StobiSerif Regular" w:cs="Calibri"/>
          <w:color w:val="000000"/>
          <w:sz w:val="20"/>
          <w:szCs w:val="20"/>
        </w:rPr>
        <w:t xml:space="preserve"> b</w:t>
      </w:r>
      <w:r w:rsidR="00C00DC9" w:rsidRPr="005E36CC">
        <w:rPr>
          <w:rFonts w:ascii="StobiSerif Regular" w:hAnsi="StobiSerif Regular" w:cs="Calibri"/>
          <w:color w:val="000000"/>
          <w:sz w:val="20"/>
          <w:szCs w:val="20"/>
        </w:rPr>
        <w:t xml:space="preserve">usiness models </w:t>
      </w:r>
      <w:r w:rsidR="00802D82" w:rsidRPr="005E36CC">
        <w:rPr>
          <w:rFonts w:ascii="StobiSerif Regular" w:hAnsi="StobiSerif Regular" w:cs="Calibri"/>
          <w:color w:val="000000"/>
          <w:sz w:val="20"/>
          <w:szCs w:val="20"/>
        </w:rPr>
        <w:t>utilized</w:t>
      </w:r>
      <w:r w:rsidR="00431061" w:rsidRPr="005E36CC">
        <w:rPr>
          <w:rFonts w:ascii="StobiSerif Regular" w:hAnsi="StobiSerif Regular" w:cs="Calibri"/>
          <w:color w:val="000000"/>
          <w:sz w:val="20"/>
          <w:szCs w:val="20"/>
        </w:rPr>
        <w:t xml:space="preserve"> by different operators in </w:t>
      </w:r>
      <w:r w:rsidR="002C00A5" w:rsidRPr="005E36CC">
        <w:rPr>
          <w:rFonts w:ascii="StobiSerif Regular" w:hAnsi="StobiSerif Regular" w:cs="Calibri"/>
          <w:color w:val="000000"/>
          <w:sz w:val="20"/>
          <w:szCs w:val="20"/>
        </w:rPr>
        <w:t>inter-municipal</w:t>
      </w:r>
      <w:r w:rsidR="00431061" w:rsidRPr="005E36CC">
        <w:rPr>
          <w:rFonts w:ascii="StobiSerif Regular" w:hAnsi="StobiSerif Regular" w:cs="Calibri"/>
          <w:color w:val="000000"/>
          <w:sz w:val="20"/>
          <w:szCs w:val="20"/>
        </w:rPr>
        <w:t xml:space="preserve"> transport</w:t>
      </w:r>
      <w:r w:rsidR="002F55F6" w:rsidRPr="005E36CC">
        <w:rPr>
          <w:rFonts w:ascii="StobiSerif Regular" w:hAnsi="StobiSerif Regular" w:cs="Calibri"/>
          <w:color w:val="000000"/>
          <w:sz w:val="20"/>
          <w:szCs w:val="20"/>
        </w:rPr>
        <w:t xml:space="preserve"> </w:t>
      </w:r>
      <w:r w:rsidR="00A84934" w:rsidRPr="005E36CC">
        <w:rPr>
          <w:rFonts w:ascii="StobiSerif Regular" w:hAnsi="StobiSerif Regular" w:cs="Calibri"/>
          <w:color w:val="000000"/>
          <w:sz w:val="20"/>
          <w:szCs w:val="20"/>
        </w:rPr>
        <w:t>in North Macedonia</w:t>
      </w:r>
      <w:r w:rsidR="00C82511" w:rsidRPr="005E36CC">
        <w:rPr>
          <w:rFonts w:ascii="StobiSerif Regular" w:hAnsi="StobiSerif Regular" w:cs="Calibri"/>
          <w:color w:val="000000"/>
          <w:sz w:val="20"/>
          <w:szCs w:val="20"/>
        </w:rPr>
        <w:t xml:space="preserve">; (iii) </w:t>
      </w:r>
      <w:r w:rsidR="00EA528C" w:rsidRPr="005E36CC">
        <w:rPr>
          <w:rFonts w:ascii="StobiSerif Regular" w:hAnsi="StobiSerif Regular" w:cs="Calibri"/>
          <w:color w:val="000000"/>
          <w:sz w:val="20"/>
          <w:szCs w:val="20"/>
        </w:rPr>
        <w:t xml:space="preserve">a comprehensive </w:t>
      </w:r>
      <w:r w:rsidR="009D12F5" w:rsidRPr="005E36CC">
        <w:rPr>
          <w:rFonts w:ascii="StobiSerif Regular" w:hAnsi="StobiSerif Regular" w:cs="Calibri"/>
          <w:color w:val="000000"/>
          <w:sz w:val="20"/>
          <w:szCs w:val="20"/>
        </w:rPr>
        <w:t>service and operations diagnos</w:t>
      </w:r>
      <w:r w:rsidR="00EA528C" w:rsidRPr="005E36CC">
        <w:rPr>
          <w:rFonts w:ascii="StobiSerif Regular" w:hAnsi="StobiSerif Regular" w:cs="Calibri"/>
          <w:color w:val="000000"/>
          <w:sz w:val="20"/>
          <w:szCs w:val="20"/>
        </w:rPr>
        <w:t>is</w:t>
      </w:r>
      <w:r w:rsidR="00802D82" w:rsidRPr="005E36CC">
        <w:rPr>
          <w:rFonts w:ascii="StobiSerif Regular" w:hAnsi="StobiSerif Regular" w:cs="Calibri"/>
          <w:color w:val="000000"/>
          <w:sz w:val="20"/>
          <w:szCs w:val="20"/>
        </w:rPr>
        <w:t>;</w:t>
      </w:r>
      <w:r w:rsidR="009D12F5" w:rsidRPr="005E36CC">
        <w:rPr>
          <w:rFonts w:ascii="StobiSerif Regular" w:hAnsi="StobiSerif Regular" w:cs="Calibri"/>
          <w:color w:val="000000"/>
          <w:sz w:val="20"/>
          <w:szCs w:val="20"/>
        </w:rPr>
        <w:t xml:space="preserve"> </w:t>
      </w:r>
      <w:r w:rsidR="009D6C59" w:rsidRPr="005E36CC">
        <w:rPr>
          <w:rFonts w:ascii="StobiSerif Regular" w:hAnsi="StobiSerif Regular" w:cs="Calibri"/>
          <w:color w:val="000000"/>
          <w:sz w:val="20"/>
          <w:szCs w:val="20"/>
        </w:rPr>
        <w:t>(iv)</w:t>
      </w:r>
      <w:r w:rsidR="009D12F5" w:rsidRPr="005E36CC">
        <w:rPr>
          <w:rFonts w:ascii="StobiSerif Regular" w:hAnsi="StobiSerif Regular" w:cs="Calibri"/>
          <w:color w:val="000000"/>
          <w:sz w:val="20"/>
          <w:szCs w:val="20"/>
        </w:rPr>
        <w:t xml:space="preserve"> infrastructure facilities</w:t>
      </w:r>
      <w:r w:rsidR="00274A74" w:rsidRPr="005E36CC">
        <w:rPr>
          <w:rFonts w:ascii="StobiSerif Regular" w:hAnsi="StobiSerif Regular" w:cs="Calibri"/>
          <w:color w:val="000000"/>
          <w:sz w:val="20"/>
          <w:szCs w:val="20"/>
        </w:rPr>
        <w:t xml:space="preserve"> </w:t>
      </w:r>
      <w:r w:rsidR="00802D82" w:rsidRPr="005E36CC">
        <w:rPr>
          <w:rFonts w:ascii="StobiSerif Regular" w:hAnsi="StobiSerif Regular" w:cs="Calibri"/>
          <w:color w:val="000000"/>
          <w:sz w:val="20"/>
          <w:szCs w:val="20"/>
        </w:rPr>
        <w:t>characterization</w:t>
      </w:r>
      <w:r w:rsidR="009D6C59" w:rsidRPr="005E36CC">
        <w:rPr>
          <w:rFonts w:ascii="StobiSerif Regular" w:hAnsi="StobiSerif Regular" w:cs="Calibri"/>
          <w:color w:val="000000"/>
          <w:sz w:val="20"/>
          <w:szCs w:val="20"/>
        </w:rPr>
        <w:t xml:space="preserve"> and diagnosis </w:t>
      </w:r>
      <w:r w:rsidR="00274A74" w:rsidRPr="005E36CC">
        <w:rPr>
          <w:rFonts w:ascii="StobiSerif Regular" w:hAnsi="StobiSerif Regular" w:cs="Calibri"/>
          <w:color w:val="000000"/>
          <w:sz w:val="20"/>
          <w:szCs w:val="20"/>
        </w:rPr>
        <w:t xml:space="preserve">(along </w:t>
      </w:r>
      <w:r w:rsidR="00867832" w:rsidRPr="005E36CC">
        <w:rPr>
          <w:rFonts w:ascii="StobiSerif Regular" w:hAnsi="StobiSerif Regular" w:cs="Calibri"/>
          <w:color w:val="000000"/>
          <w:sz w:val="20"/>
          <w:szCs w:val="20"/>
        </w:rPr>
        <w:t xml:space="preserve">identified </w:t>
      </w:r>
      <w:r w:rsidR="00274A74" w:rsidRPr="005E36CC">
        <w:rPr>
          <w:rFonts w:ascii="StobiSerif Regular" w:hAnsi="StobiSerif Regular" w:cs="Calibri"/>
          <w:color w:val="000000"/>
          <w:sz w:val="20"/>
          <w:szCs w:val="20"/>
        </w:rPr>
        <w:lastRenderedPageBreak/>
        <w:t>priority corridors/markets)</w:t>
      </w:r>
      <w:r w:rsidR="00802D82" w:rsidRPr="005E36CC">
        <w:rPr>
          <w:rFonts w:ascii="StobiSerif Regular" w:hAnsi="StobiSerif Regular" w:cs="Calibri"/>
          <w:color w:val="000000"/>
          <w:sz w:val="20"/>
          <w:szCs w:val="20"/>
        </w:rPr>
        <w:t>;</w:t>
      </w:r>
      <w:r w:rsidR="005961CC" w:rsidRPr="005E36CC">
        <w:rPr>
          <w:rFonts w:ascii="StobiSerif Regular" w:hAnsi="StobiSerif Regular" w:cs="Calibri"/>
          <w:color w:val="000000"/>
          <w:sz w:val="20"/>
          <w:szCs w:val="20"/>
        </w:rPr>
        <w:t xml:space="preserve"> (v)  well</w:t>
      </w:r>
      <w:r w:rsidR="0001070A" w:rsidRPr="005E36CC">
        <w:rPr>
          <w:rFonts w:ascii="StobiSerif Regular" w:hAnsi="StobiSerif Regular" w:cs="Calibri"/>
          <w:color w:val="000000"/>
          <w:sz w:val="20"/>
          <w:szCs w:val="20"/>
        </w:rPr>
        <w:t xml:space="preserve">-written and </w:t>
      </w:r>
      <w:r w:rsidR="005961CC" w:rsidRPr="005E36CC">
        <w:rPr>
          <w:rFonts w:ascii="StobiSerif Regular" w:hAnsi="StobiSerif Regular" w:cs="Calibri"/>
          <w:color w:val="000000"/>
          <w:sz w:val="20"/>
          <w:szCs w:val="20"/>
        </w:rPr>
        <w:t xml:space="preserve">articulated </w:t>
      </w:r>
      <w:r w:rsidR="0001070A" w:rsidRPr="005E36CC">
        <w:rPr>
          <w:rFonts w:ascii="StobiSerif Regular" w:hAnsi="StobiSerif Regular" w:cs="Calibri"/>
          <w:color w:val="000000"/>
          <w:sz w:val="20"/>
          <w:szCs w:val="20"/>
        </w:rPr>
        <w:t xml:space="preserve"> </w:t>
      </w:r>
      <w:r w:rsidR="005961CC" w:rsidRPr="005E36CC">
        <w:rPr>
          <w:rFonts w:ascii="StobiSerif Regular" w:hAnsi="StobiSerif Regular" w:cs="Calibri"/>
          <w:color w:val="000000"/>
          <w:sz w:val="20"/>
          <w:szCs w:val="20"/>
        </w:rPr>
        <w:t xml:space="preserve">policy narratives for  national decision makers on  developing </w:t>
      </w:r>
      <w:r w:rsidR="005961CC" w:rsidRPr="005E36CC">
        <w:rPr>
          <w:rFonts w:ascii="StobiSerif Regular" w:hAnsi="StobiSerif Regular" w:cs="Calibri"/>
          <w:sz w:val="20"/>
          <w:szCs w:val="20"/>
        </w:rPr>
        <w:t>inter-municipal public transport</w:t>
      </w:r>
      <w:r w:rsidR="00802D82" w:rsidRPr="005E36CC">
        <w:rPr>
          <w:rFonts w:ascii="StobiSerif Regular" w:hAnsi="StobiSerif Regular" w:cs="Calibri"/>
          <w:sz w:val="20"/>
          <w:szCs w:val="20"/>
        </w:rPr>
        <w:t>;</w:t>
      </w:r>
      <w:r w:rsidR="00CF59ED" w:rsidRPr="005E36CC">
        <w:rPr>
          <w:rFonts w:ascii="StobiSerif Regular" w:hAnsi="StobiSerif Regular" w:cs="Calibri"/>
          <w:sz w:val="20"/>
          <w:szCs w:val="20"/>
        </w:rPr>
        <w:t xml:space="preserve"> </w:t>
      </w:r>
      <w:r w:rsidR="0023348B" w:rsidRPr="005E36CC">
        <w:rPr>
          <w:rFonts w:ascii="StobiSerif Regular" w:hAnsi="StobiSerif Regular" w:cs="Calibri"/>
          <w:sz w:val="20"/>
          <w:szCs w:val="20"/>
        </w:rPr>
        <w:t xml:space="preserve">and (vi) </w:t>
      </w:r>
      <w:r w:rsidR="00CF59ED" w:rsidRPr="005E36CC">
        <w:rPr>
          <w:rFonts w:ascii="StobiSerif Regular" w:eastAsiaTheme="minorEastAsia" w:hAnsi="StobiSerif Regular" w:cs="Calibri"/>
          <w:sz w:val="20"/>
          <w:szCs w:val="20"/>
          <w:lang w:val="en-GB"/>
        </w:rPr>
        <w:t>a new model for the allocation and granting of permits for performing inter-municipal passenger transportation.</w:t>
      </w:r>
    </w:p>
    <w:p w14:paraId="305C36F2" w14:textId="63FCE768" w:rsidR="002F0F7B" w:rsidRPr="005E36CC" w:rsidRDefault="002F0F7B" w:rsidP="003E6BC8">
      <w:pPr>
        <w:spacing w:line="276" w:lineRule="auto"/>
        <w:rPr>
          <w:rFonts w:ascii="StobiSerif Regular" w:hAnsi="StobiSerif Regular" w:cs="Calibri"/>
          <w:b/>
          <w:bCs/>
          <w:i/>
          <w:iCs/>
          <w:sz w:val="20"/>
          <w:szCs w:val="20"/>
        </w:rPr>
      </w:pPr>
      <w:r w:rsidRPr="005E36CC">
        <w:rPr>
          <w:rFonts w:ascii="StobiSerif Regular" w:hAnsi="StobiSerif Regular" w:cs="Calibri"/>
          <w:b/>
          <w:bCs/>
          <w:i/>
          <w:iCs/>
          <w:sz w:val="20"/>
          <w:szCs w:val="20"/>
        </w:rPr>
        <w:t xml:space="preserve">Task </w:t>
      </w:r>
      <w:r w:rsidR="008D585B" w:rsidRPr="005E36CC">
        <w:rPr>
          <w:rFonts w:ascii="StobiSerif Regular" w:hAnsi="StobiSerif Regular" w:cs="Calibri"/>
          <w:b/>
          <w:bCs/>
          <w:i/>
          <w:iCs/>
          <w:sz w:val="20"/>
          <w:szCs w:val="20"/>
        </w:rPr>
        <w:t>3</w:t>
      </w:r>
      <w:r w:rsidRPr="005E36CC">
        <w:rPr>
          <w:rFonts w:ascii="StobiSerif Regular" w:hAnsi="StobiSerif Regular" w:cs="Calibri"/>
          <w:b/>
          <w:bCs/>
          <w:i/>
          <w:iCs/>
          <w:sz w:val="20"/>
          <w:szCs w:val="20"/>
        </w:rPr>
        <w:t>: Identification of investment opportunities</w:t>
      </w:r>
      <w:r w:rsidR="008069B1" w:rsidRPr="005E36CC">
        <w:rPr>
          <w:rFonts w:ascii="StobiSerif Regular" w:hAnsi="StobiSerif Regular" w:cs="Calibri"/>
          <w:b/>
          <w:bCs/>
          <w:i/>
          <w:iCs/>
          <w:sz w:val="20"/>
          <w:szCs w:val="20"/>
        </w:rPr>
        <w:t xml:space="preserve"> </w:t>
      </w:r>
      <w:r w:rsidR="00EE49D1" w:rsidRPr="005E36CC">
        <w:rPr>
          <w:rFonts w:ascii="StobiSerif Regular" w:hAnsi="StobiSerif Regular" w:cs="Calibri"/>
          <w:b/>
          <w:bCs/>
          <w:i/>
          <w:iCs/>
          <w:sz w:val="20"/>
          <w:szCs w:val="20"/>
        </w:rPr>
        <w:t>-</w:t>
      </w:r>
      <w:r w:rsidR="008069B1" w:rsidRPr="005E36CC">
        <w:rPr>
          <w:rFonts w:ascii="StobiSerif Regular" w:hAnsi="StobiSerif Regular" w:cs="Calibri"/>
          <w:b/>
          <w:bCs/>
          <w:i/>
          <w:iCs/>
          <w:sz w:val="20"/>
          <w:szCs w:val="20"/>
        </w:rPr>
        <w:t xml:space="preserve"> </w:t>
      </w:r>
      <w:r w:rsidR="00EE49D1" w:rsidRPr="005E36CC">
        <w:rPr>
          <w:rFonts w:ascii="StobiSerif Regular" w:hAnsi="StobiSerif Regular" w:cs="Calibri"/>
          <w:b/>
          <w:bCs/>
          <w:i/>
          <w:iCs/>
          <w:sz w:val="20"/>
          <w:szCs w:val="20"/>
        </w:rPr>
        <w:t>proposals</w:t>
      </w:r>
      <w:r w:rsidR="00866E30" w:rsidRPr="005E36CC">
        <w:rPr>
          <w:rFonts w:ascii="StobiSerif Regular" w:hAnsi="StobiSerif Regular" w:cs="Calibri"/>
          <w:b/>
          <w:bCs/>
          <w:i/>
          <w:iCs/>
          <w:sz w:val="20"/>
          <w:szCs w:val="20"/>
        </w:rPr>
        <w:t xml:space="preserve"> (</w:t>
      </w:r>
      <w:r w:rsidR="00802D82" w:rsidRPr="005E36CC">
        <w:rPr>
          <w:rFonts w:ascii="StobiSerif Regular" w:hAnsi="StobiSerif Regular" w:cs="Calibri"/>
          <w:b/>
          <w:bCs/>
          <w:i/>
          <w:iCs/>
          <w:sz w:val="20"/>
          <w:szCs w:val="20"/>
        </w:rPr>
        <w:t>within six (6)</w:t>
      </w:r>
      <w:r w:rsidR="00866E30" w:rsidRPr="005E36CC">
        <w:rPr>
          <w:rFonts w:ascii="StobiSerif Regular" w:hAnsi="StobiSerif Regular" w:cs="Calibri"/>
          <w:b/>
          <w:bCs/>
          <w:i/>
          <w:iCs/>
          <w:sz w:val="20"/>
          <w:szCs w:val="20"/>
        </w:rPr>
        <w:t xml:space="preserve"> month</w:t>
      </w:r>
      <w:r w:rsidR="00BF4E76" w:rsidRPr="005E36CC">
        <w:rPr>
          <w:rFonts w:ascii="StobiSerif Regular" w:hAnsi="StobiSerif Regular" w:cs="Calibri"/>
          <w:b/>
          <w:bCs/>
          <w:i/>
          <w:iCs/>
          <w:sz w:val="20"/>
          <w:szCs w:val="20"/>
        </w:rPr>
        <w:t>s</w:t>
      </w:r>
      <w:r w:rsidR="00802D82" w:rsidRPr="005E36CC">
        <w:rPr>
          <w:rFonts w:ascii="StobiSerif Regular" w:hAnsi="StobiSerif Regular" w:cs="Calibri"/>
          <w:b/>
          <w:bCs/>
          <w:i/>
          <w:iCs/>
          <w:sz w:val="20"/>
          <w:szCs w:val="20"/>
        </w:rPr>
        <w:t xml:space="preserve"> of </w:t>
      </w:r>
      <w:r w:rsidR="008069B1" w:rsidRPr="005E36CC">
        <w:rPr>
          <w:rFonts w:ascii="StobiSerif Regular" w:hAnsi="StobiSerif Regular" w:cs="Calibri"/>
          <w:b/>
          <w:bCs/>
          <w:i/>
          <w:iCs/>
          <w:sz w:val="20"/>
          <w:szCs w:val="20"/>
        </w:rPr>
        <w:t>C</w:t>
      </w:r>
      <w:r w:rsidR="00802D82" w:rsidRPr="005E36CC">
        <w:rPr>
          <w:rFonts w:ascii="StobiSerif Regular" w:hAnsi="StobiSerif Regular" w:cs="Calibri"/>
          <w:b/>
          <w:bCs/>
          <w:i/>
          <w:iCs/>
          <w:sz w:val="20"/>
          <w:szCs w:val="20"/>
        </w:rPr>
        <w:t>ontract award</w:t>
      </w:r>
      <w:r w:rsidR="00866E30" w:rsidRPr="005E36CC">
        <w:rPr>
          <w:rFonts w:ascii="StobiSerif Regular" w:hAnsi="StobiSerif Regular" w:cs="Calibri"/>
          <w:b/>
          <w:bCs/>
          <w:i/>
          <w:iCs/>
          <w:sz w:val="20"/>
          <w:szCs w:val="20"/>
        </w:rPr>
        <w:t>)</w:t>
      </w:r>
    </w:p>
    <w:p w14:paraId="5C238878" w14:textId="78467332" w:rsidR="009302F6" w:rsidRPr="005E36CC" w:rsidRDefault="00943A0C" w:rsidP="003E6BC8">
      <w:pPr>
        <w:spacing w:line="276" w:lineRule="auto"/>
        <w:jc w:val="both"/>
        <w:rPr>
          <w:rFonts w:ascii="StobiSerif Regular" w:hAnsi="StobiSerif Regular" w:cs="Calibri"/>
          <w:sz w:val="20"/>
          <w:szCs w:val="20"/>
        </w:rPr>
      </w:pPr>
      <w:r w:rsidRPr="005E36CC">
        <w:rPr>
          <w:rFonts w:ascii="StobiSerif Regular" w:hAnsi="StobiSerif Regular" w:cs="Calibri"/>
          <w:sz w:val="20"/>
          <w:szCs w:val="20"/>
        </w:rPr>
        <w:t xml:space="preserve">Based on the baseline assessment undertaken in Task </w:t>
      </w:r>
      <w:r w:rsidR="008069B1" w:rsidRPr="005E36CC">
        <w:rPr>
          <w:rFonts w:ascii="StobiSerif Regular" w:hAnsi="StobiSerif Regular" w:cs="Calibri"/>
          <w:sz w:val="20"/>
          <w:szCs w:val="20"/>
        </w:rPr>
        <w:t>2</w:t>
      </w:r>
      <w:r w:rsidRPr="005E36CC">
        <w:rPr>
          <w:rFonts w:ascii="StobiSerif Regular" w:hAnsi="StobiSerif Regular" w:cs="Calibri"/>
          <w:sz w:val="20"/>
          <w:szCs w:val="20"/>
        </w:rPr>
        <w:t xml:space="preserve">, the Consultant, in consultation with the project team, will identify potential investment opportunities for improving inter-municipal public transport, </w:t>
      </w:r>
      <w:r w:rsidR="00802D82" w:rsidRPr="005E36CC">
        <w:rPr>
          <w:rFonts w:ascii="StobiSerif Regular" w:hAnsi="StobiSerif Regular" w:cs="Calibri"/>
          <w:sz w:val="20"/>
          <w:szCs w:val="20"/>
        </w:rPr>
        <w:t>prioritizing</w:t>
      </w:r>
      <w:r w:rsidRPr="005E36CC">
        <w:rPr>
          <w:rFonts w:ascii="StobiSerif Regular" w:hAnsi="StobiSerif Regular" w:cs="Calibri"/>
          <w:sz w:val="20"/>
          <w:szCs w:val="20"/>
        </w:rPr>
        <w:t xml:space="preserve"> high ridership/high usage corridors and routes</w:t>
      </w:r>
      <w:r w:rsidR="00501FAD" w:rsidRPr="005E36CC">
        <w:rPr>
          <w:rFonts w:ascii="StobiSerif Regular" w:hAnsi="StobiSerif Regular" w:cs="Calibri"/>
          <w:sz w:val="20"/>
          <w:szCs w:val="20"/>
        </w:rPr>
        <w:t xml:space="preserve"> identified in</w:t>
      </w:r>
      <w:r w:rsidR="00DA59D4" w:rsidRPr="005E36CC">
        <w:rPr>
          <w:rFonts w:ascii="StobiSerif Regular" w:hAnsi="StobiSerif Regular" w:cs="Calibri"/>
          <w:sz w:val="20"/>
          <w:szCs w:val="20"/>
        </w:rPr>
        <w:t xml:space="preserve"> Task 2, iv</w:t>
      </w:r>
      <w:r w:rsidRPr="005E36CC">
        <w:rPr>
          <w:rFonts w:ascii="StobiSerif Regular" w:hAnsi="StobiSerif Regular" w:cs="Calibri"/>
          <w:sz w:val="20"/>
          <w:szCs w:val="20"/>
        </w:rPr>
        <w:t xml:space="preserve">. </w:t>
      </w:r>
      <w:r w:rsidR="008E5EA3" w:rsidRPr="005E36CC">
        <w:rPr>
          <w:rFonts w:ascii="StobiSerif Regular" w:hAnsi="StobiSerif Regular" w:cs="Calibri"/>
          <w:sz w:val="20"/>
          <w:szCs w:val="20"/>
        </w:rPr>
        <w:t xml:space="preserve">At least the following </w:t>
      </w:r>
      <w:r w:rsidR="009302F6" w:rsidRPr="005E36CC">
        <w:rPr>
          <w:rFonts w:ascii="StobiSerif Regular" w:hAnsi="StobiSerif Regular" w:cs="Calibri"/>
          <w:sz w:val="20"/>
          <w:szCs w:val="20"/>
        </w:rPr>
        <w:t>investment opportunities will be considered:</w:t>
      </w:r>
    </w:p>
    <w:p w14:paraId="0160477C" w14:textId="43589E7C" w:rsidR="00342A8B" w:rsidRPr="005E36CC" w:rsidRDefault="009302F6" w:rsidP="003E6BC8">
      <w:pPr>
        <w:pStyle w:val="ListParagraph"/>
        <w:numPr>
          <w:ilvl w:val="0"/>
          <w:numId w:val="52"/>
        </w:numPr>
        <w:spacing w:line="276" w:lineRule="auto"/>
        <w:jc w:val="both"/>
        <w:rPr>
          <w:rFonts w:ascii="StobiSerif Regular" w:hAnsi="StobiSerif Regular" w:cs="Calibri"/>
          <w:sz w:val="20"/>
          <w:szCs w:val="20"/>
        </w:rPr>
      </w:pPr>
      <w:r w:rsidRPr="005E36CC">
        <w:rPr>
          <w:rFonts w:ascii="StobiSerif Regular" w:hAnsi="StobiSerif Regular" w:cs="Calibri"/>
          <w:sz w:val="20"/>
          <w:szCs w:val="20"/>
        </w:rPr>
        <w:t>Bus Ter</w:t>
      </w:r>
      <w:r w:rsidR="00342A8B" w:rsidRPr="005E36CC">
        <w:rPr>
          <w:rFonts w:ascii="StobiSerif Regular" w:hAnsi="StobiSerif Regular" w:cs="Calibri"/>
          <w:sz w:val="20"/>
          <w:szCs w:val="20"/>
        </w:rPr>
        <w:t>minals (city</w:t>
      </w:r>
      <w:r w:rsidR="005659FB" w:rsidRPr="005E36CC">
        <w:rPr>
          <w:rFonts w:ascii="StobiSerif Regular" w:hAnsi="StobiSerif Regular" w:cs="Calibri"/>
          <w:sz w:val="20"/>
          <w:szCs w:val="20"/>
        </w:rPr>
        <w:t>-</w:t>
      </w:r>
      <w:r w:rsidR="00342A8B" w:rsidRPr="005E36CC">
        <w:rPr>
          <w:rFonts w:ascii="StobiSerif Regular" w:hAnsi="StobiSerif Regular" w:cs="Calibri"/>
          <w:sz w:val="20"/>
          <w:szCs w:val="20"/>
        </w:rPr>
        <w:t xml:space="preserve">based terminals, inter-modal </w:t>
      </w:r>
      <w:proofErr w:type="gramStart"/>
      <w:r w:rsidR="00342A8B" w:rsidRPr="005E36CC">
        <w:rPr>
          <w:rFonts w:ascii="StobiSerif Regular" w:hAnsi="StobiSerif Regular" w:cs="Calibri"/>
          <w:sz w:val="20"/>
          <w:szCs w:val="20"/>
        </w:rPr>
        <w:t>nodes</w:t>
      </w:r>
      <w:proofErr w:type="gramEnd"/>
      <w:r w:rsidR="00342A8B" w:rsidRPr="005E36CC">
        <w:rPr>
          <w:rFonts w:ascii="StobiSerif Regular" w:hAnsi="StobiSerif Regular" w:cs="Calibri"/>
          <w:sz w:val="20"/>
          <w:szCs w:val="20"/>
        </w:rPr>
        <w:t xml:space="preserve"> and other types)</w:t>
      </w:r>
    </w:p>
    <w:p w14:paraId="25232FB0" w14:textId="77777777" w:rsidR="005659FB" w:rsidRPr="005E36CC" w:rsidRDefault="009302F6" w:rsidP="003E6BC8">
      <w:pPr>
        <w:pStyle w:val="ListParagraph"/>
        <w:numPr>
          <w:ilvl w:val="0"/>
          <w:numId w:val="52"/>
        </w:numPr>
        <w:spacing w:line="276" w:lineRule="auto"/>
        <w:jc w:val="both"/>
        <w:rPr>
          <w:rFonts w:ascii="StobiSerif Regular" w:hAnsi="StobiSerif Regular" w:cs="Calibri"/>
          <w:sz w:val="20"/>
          <w:szCs w:val="20"/>
        </w:rPr>
      </w:pPr>
      <w:r w:rsidRPr="005E36CC">
        <w:rPr>
          <w:rFonts w:ascii="StobiSerif Regular" w:hAnsi="StobiSerif Regular" w:cs="Calibri"/>
          <w:sz w:val="20"/>
          <w:szCs w:val="20"/>
        </w:rPr>
        <w:t>Bus stop facilities</w:t>
      </w:r>
    </w:p>
    <w:p w14:paraId="7146017D" w14:textId="48503268" w:rsidR="007F6C1F" w:rsidRPr="005E36CC" w:rsidRDefault="007F6C1F" w:rsidP="003E6BC8">
      <w:pPr>
        <w:pStyle w:val="ListParagraph"/>
        <w:numPr>
          <w:ilvl w:val="0"/>
          <w:numId w:val="52"/>
        </w:numPr>
        <w:spacing w:line="276" w:lineRule="auto"/>
        <w:jc w:val="both"/>
        <w:rPr>
          <w:rFonts w:ascii="StobiSerif Regular" w:hAnsi="StobiSerif Regular" w:cs="Calibri"/>
          <w:sz w:val="20"/>
          <w:szCs w:val="20"/>
        </w:rPr>
      </w:pPr>
      <w:r w:rsidRPr="005E36CC">
        <w:rPr>
          <w:rFonts w:ascii="StobiSerif Regular" w:hAnsi="StobiSerif Regular" w:cs="Calibri"/>
          <w:sz w:val="20"/>
          <w:szCs w:val="20"/>
        </w:rPr>
        <w:t>Fleet renewal needs</w:t>
      </w:r>
    </w:p>
    <w:p w14:paraId="33682197" w14:textId="77777777" w:rsidR="005659FB" w:rsidRPr="005E36CC" w:rsidRDefault="005659FB" w:rsidP="003E6BC8">
      <w:pPr>
        <w:pStyle w:val="ListParagraph"/>
        <w:numPr>
          <w:ilvl w:val="0"/>
          <w:numId w:val="52"/>
        </w:numPr>
        <w:spacing w:line="276" w:lineRule="auto"/>
        <w:jc w:val="both"/>
        <w:rPr>
          <w:rFonts w:ascii="StobiSerif Regular" w:hAnsi="StobiSerif Regular" w:cs="Calibri"/>
          <w:sz w:val="20"/>
          <w:szCs w:val="20"/>
        </w:rPr>
      </w:pPr>
      <w:r w:rsidRPr="005E36CC">
        <w:rPr>
          <w:rFonts w:ascii="StobiSerif Regular" w:hAnsi="StobiSerif Regular" w:cs="Calibri"/>
          <w:sz w:val="20"/>
          <w:szCs w:val="20"/>
        </w:rPr>
        <w:t>O</w:t>
      </w:r>
      <w:r w:rsidR="009302F6" w:rsidRPr="005E36CC">
        <w:rPr>
          <w:rFonts w:ascii="StobiSerif Regular" w:hAnsi="StobiSerif Regular" w:cs="Calibri"/>
          <w:sz w:val="20"/>
          <w:szCs w:val="20"/>
        </w:rPr>
        <w:t>peration system aid</w:t>
      </w:r>
      <w:r w:rsidRPr="005E36CC">
        <w:rPr>
          <w:rFonts w:ascii="StobiSerif Regular" w:hAnsi="StobiSerif Regular" w:cs="Calibri"/>
          <w:sz w:val="20"/>
          <w:szCs w:val="20"/>
        </w:rPr>
        <w:t xml:space="preserve"> (based on either GPS or other systems)</w:t>
      </w:r>
    </w:p>
    <w:p w14:paraId="7950F2DF" w14:textId="77777777" w:rsidR="00084F52" w:rsidRPr="005E36CC" w:rsidRDefault="00084F52" w:rsidP="003E6BC8">
      <w:pPr>
        <w:pStyle w:val="ListParagraph"/>
        <w:numPr>
          <w:ilvl w:val="0"/>
          <w:numId w:val="52"/>
        </w:numPr>
        <w:spacing w:line="276" w:lineRule="auto"/>
        <w:jc w:val="both"/>
        <w:rPr>
          <w:rFonts w:ascii="StobiSerif Regular" w:hAnsi="StobiSerif Regular" w:cs="Calibri"/>
          <w:sz w:val="20"/>
          <w:szCs w:val="20"/>
        </w:rPr>
      </w:pPr>
      <w:r w:rsidRPr="005E36CC">
        <w:rPr>
          <w:rFonts w:ascii="StobiSerif Regular" w:hAnsi="StobiSerif Regular" w:cs="Calibri"/>
          <w:sz w:val="20"/>
          <w:szCs w:val="20"/>
        </w:rPr>
        <w:t>E-ticketing systems</w:t>
      </w:r>
    </w:p>
    <w:p w14:paraId="39DB36F0" w14:textId="37106530" w:rsidR="009302F6" w:rsidRPr="005E36CC" w:rsidRDefault="007F6C1F" w:rsidP="003E6BC8">
      <w:pPr>
        <w:pStyle w:val="ListParagraph"/>
        <w:numPr>
          <w:ilvl w:val="0"/>
          <w:numId w:val="52"/>
        </w:numPr>
        <w:spacing w:line="276" w:lineRule="auto"/>
        <w:jc w:val="both"/>
        <w:rPr>
          <w:rFonts w:ascii="StobiSerif Regular" w:hAnsi="StobiSerif Regular" w:cs="Calibri"/>
          <w:sz w:val="20"/>
          <w:szCs w:val="20"/>
        </w:rPr>
      </w:pPr>
      <w:r w:rsidRPr="005E36CC">
        <w:rPr>
          <w:rFonts w:ascii="StobiSerif Regular" w:hAnsi="StobiSerif Regular" w:cs="Calibri"/>
          <w:sz w:val="20"/>
          <w:szCs w:val="20"/>
        </w:rPr>
        <w:t>Operators’</w:t>
      </w:r>
      <w:r w:rsidR="00084F52" w:rsidRPr="005E36CC">
        <w:rPr>
          <w:rFonts w:ascii="StobiSerif Regular" w:hAnsi="StobiSerif Regular" w:cs="Calibri"/>
          <w:sz w:val="20"/>
          <w:szCs w:val="20"/>
        </w:rPr>
        <w:t xml:space="preserve"> </w:t>
      </w:r>
      <w:r w:rsidR="00DF6AE7" w:rsidRPr="005E36CC">
        <w:rPr>
          <w:rFonts w:ascii="StobiSerif Regular" w:hAnsi="StobiSerif Regular" w:cs="Calibri"/>
          <w:sz w:val="20"/>
          <w:szCs w:val="20"/>
        </w:rPr>
        <w:t>infrastructure and equipment facilities (depots, etc.)</w:t>
      </w:r>
    </w:p>
    <w:p w14:paraId="38733D12" w14:textId="2AB4C7BC" w:rsidR="008069B1" w:rsidRPr="005E36CC" w:rsidRDefault="008069B1" w:rsidP="003E6BC8">
      <w:pPr>
        <w:pStyle w:val="ListParagraph"/>
        <w:numPr>
          <w:ilvl w:val="0"/>
          <w:numId w:val="52"/>
        </w:numPr>
        <w:spacing w:line="276" w:lineRule="auto"/>
        <w:jc w:val="both"/>
        <w:rPr>
          <w:rFonts w:ascii="StobiSerif Regular" w:hAnsi="StobiSerif Regular" w:cs="Calibri"/>
          <w:sz w:val="20"/>
          <w:szCs w:val="20"/>
        </w:rPr>
      </w:pPr>
      <w:r w:rsidRPr="005E36CC">
        <w:rPr>
          <w:rFonts w:ascii="StobiSerif Regular" w:hAnsi="StobiSerif Regular" w:cs="Calibri"/>
          <w:sz w:val="20"/>
          <w:szCs w:val="20"/>
        </w:rPr>
        <w:t>Incentives modalities to be provided on national and/or local level</w:t>
      </w:r>
    </w:p>
    <w:p w14:paraId="30BA0238" w14:textId="41BE2D04" w:rsidR="00C6431F" w:rsidRPr="005E36CC" w:rsidRDefault="00C6431F" w:rsidP="003E6BC8">
      <w:pPr>
        <w:spacing w:line="276" w:lineRule="auto"/>
        <w:jc w:val="both"/>
        <w:rPr>
          <w:rFonts w:ascii="StobiSerif Regular" w:hAnsi="StobiSerif Regular" w:cs="Calibri"/>
          <w:sz w:val="20"/>
          <w:szCs w:val="20"/>
        </w:rPr>
      </w:pPr>
      <w:r w:rsidRPr="005E36CC">
        <w:rPr>
          <w:rFonts w:ascii="StobiSerif Regular" w:hAnsi="StobiSerif Regular" w:cs="Calibri"/>
          <w:sz w:val="20"/>
          <w:szCs w:val="20"/>
        </w:rPr>
        <w:t xml:space="preserve">For each investment </w:t>
      </w:r>
      <w:r w:rsidR="002E16E6" w:rsidRPr="005E36CC">
        <w:rPr>
          <w:rFonts w:ascii="StobiSerif Regular" w:hAnsi="StobiSerif Regular" w:cs="Calibri"/>
          <w:sz w:val="20"/>
          <w:szCs w:val="20"/>
        </w:rPr>
        <w:t xml:space="preserve">opportunity, the </w:t>
      </w:r>
      <w:r w:rsidR="00220E28" w:rsidRPr="005E36CC">
        <w:rPr>
          <w:rFonts w:ascii="StobiSerif Regular" w:hAnsi="StobiSerif Regular" w:cs="Calibri"/>
          <w:sz w:val="20"/>
          <w:szCs w:val="20"/>
        </w:rPr>
        <w:t>C</w:t>
      </w:r>
      <w:r w:rsidR="002E16E6" w:rsidRPr="005E36CC">
        <w:rPr>
          <w:rFonts w:ascii="StobiSerif Regular" w:hAnsi="StobiSerif Regular" w:cs="Calibri"/>
          <w:sz w:val="20"/>
          <w:szCs w:val="20"/>
        </w:rPr>
        <w:t xml:space="preserve">onsultant will carry out an analysis and evaluation </w:t>
      </w:r>
      <w:r w:rsidR="00BA662E" w:rsidRPr="005E36CC">
        <w:rPr>
          <w:rFonts w:ascii="StobiSerif Regular" w:hAnsi="StobiSerif Regular" w:cs="Calibri"/>
          <w:sz w:val="20"/>
          <w:szCs w:val="20"/>
        </w:rPr>
        <w:t>based on the following criteria:</w:t>
      </w:r>
    </w:p>
    <w:p w14:paraId="38E380FD" w14:textId="736E1B57" w:rsidR="00BA662E" w:rsidRPr="005E36CC" w:rsidRDefault="00DA5801" w:rsidP="003E6BC8">
      <w:pPr>
        <w:pStyle w:val="ListParagraph"/>
        <w:numPr>
          <w:ilvl w:val="0"/>
          <w:numId w:val="53"/>
        </w:numPr>
        <w:spacing w:line="276" w:lineRule="auto"/>
        <w:jc w:val="both"/>
        <w:rPr>
          <w:rFonts w:ascii="StobiSerif Regular" w:hAnsi="StobiSerif Regular" w:cs="Calibri"/>
          <w:sz w:val="20"/>
          <w:szCs w:val="20"/>
        </w:rPr>
      </w:pPr>
      <w:r w:rsidRPr="005E36CC">
        <w:rPr>
          <w:rFonts w:ascii="StobiSerif Regular" w:hAnsi="StobiSerif Regular" w:cs="Calibri"/>
          <w:sz w:val="20"/>
          <w:szCs w:val="20"/>
        </w:rPr>
        <w:t xml:space="preserve">Legal </w:t>
      </w:r>
      <w:r w:rsidR="00EA14CE" w:rsidRPr="005E36CC">
        <w:rPr>
          <w:rFonts w:ascii="StobiSerif Regular" w:hAnsi="StobiSerif Regular" w:cs="Calibri"/>
          <w:sz w:val="20"/>
          <w:szCs w:val="20"/>
        </w:rPr>
        <w:t>a</w:t>
      </w:r>
      <w:r w:rsidRPr="005E36CC">
        <w:rPr>
          <w:rFonts w:ascii="StobiSerif Regular" w:hAnsi="StobiSerif Regular" w:cs="Calibri"/>
          <w:sz w:val="20"/>
          <w:szCs w:val="20"/>
        </w:rPr>
        <w:t>nd institutional feasibility</w:t>
      </w:r>
      <w:r w:rsidR="00802D82" w:rsidRPr="005E36CC">
        <w:rPr>
          <w:rFonts w:ascii="StobiSerif Regular" w:hAnsi="StobiSerif Regular" w:cs="Calibri"/>
          <w:sz w:val="20"/>
          <w:szCs w:val="20"/>
        </w:rPr>
        <w:t>.</w:t>
      </w:r>
    </w:p>
    <w:p w14:paraId="58C41165" w14:textId="37D1C300" w:rsidR="00762AA8" w:rsidRPr="005E36CC" w:rsidRDefault="00762AA8" w:rsidP="003E6BC8">
      <w:pPr>
        <w:pStyle w:val="ListParagraph"/>
        <w:numPr>
          <w:ilvl w:val="0"/>
          <w:numId w:val="53"/>
        </w:numPr>
        <w:spacing w:line="276" w:lineRule="auto"/>
        <w:jc w:val="both"/>
        <w:rPr>
          <w:rFonts w:ascii="StobiSerif Regular" w:hAnsi="StobiSerif Regular" w:cs="Calibri"/>
          <w:sz w:val="20"/>
          <w:szCs w:val="20"/>
        </w:rPr>
      </w:pPr>
      <w:r w:rsidRPr="005E36CC">
        <w:rPr>
          <w:rFonts w:ascii="StobiSerif Regular" w:hAnsi="StobiSerif Regular" w:cs="Calibri"/>
          <w:sz w:val="20"/>
          <w:szCs w:val="20"/>
        </w:rPr>
        <w:t>Operator</w:t>
      </w:r>
      <w:r w:rsidR="00C16564" w:rsidRPr="005E36CC">
        <w:rPr>
          <w:rFonts w:ascii="StobiSerif Regular" w:hAnsi="StobiSerif Regular" w:cs="Calibri"/>
          <w:sz w:val="20"/>
          <w:szCs w:val="20"/>
        </w:rPr>
        <w:t>s</w:t>
      </w:r>
      <w:r w:rsidR="00EA14CE" w:rsidRPr="005E36CC">
        <w:rPr>
          <w:rFonts w:ascii="StobiSerif Regular" w:hAnsi="StobiSerif Regular" w:cs="Calibri"/>
          <w:sz w:val="20"/>
          <w:szCs w:val="20"/>
        </w:rPr>
        <w:t>´</w:t>
      </w:r>
      <w:r w:rsidR="00C16564" w:rsidRPr="005E36CC">
        <w:rPr>
          <w:rFonts w:ascii="StobiSerif Regular" w:hAnsi="StobiSerif Regular" w:cs="Calibri"/>
          <w:sz w:val="20"/>
          <w:szCs w:val="20"/>
        </w:rPr>
        <w:t xml:space="preserve"> c</w:t>
      </w:r>
      <w:r w:rsidRPr="005E36CC">
        <w:rPr>
          <w:rFonts w:ascii="StobiSerif Regular" w:hAnsi="StobiSerif Regular" w:cs="Calibri"/>
          <w:sz w:val="20"/>
          <w:szCs w:val="20"/>
        </w:rPr>
        <w:t xml:space="preserve">ontract </w:t>
      </w:r>
      <w:r w:rsidR="00C16564" w:rsidRPr="005E36CC">
        <w:rPr>
          <w:rFonts w:ascii="StobiSerif Regular" w:hAnsi="StobiSerif Regular" w:cs="Calibri"/>
          <w:sz w:val="20"/>
          <w:szCs w:val="20"/>
        </w:rPr>
        <w:t xml:space="preserve">compatibility. If </w:t>
      </w:r>
      <w:r w:rsidR="00F95F67" w:rsidRPr="005E36CC">
        <w:rPr>
          <w:rFonts w:ascii="StobiSerif Regular" w:hAnsi="StobiSerif Regular" w:cs="Calibri"/>
          <w:sz w:val="20"/>
          <w:szCs w:val="20"/>
        </w:rPr>
        <w:t xml:space="preserve">not, the </w:t>
      </w:r>
      <w:r w:rsidR="00220E28" w:rsidRPr="005E36CC">
        <w:rPr>
          <w:rFonts w:ascii="StobiSerif Regular" w:hAnsi="StobiSerif Regular" w:cs="Calibri"/>
          <w:sz w:val="20"/>
          <w:szCs w:val="20"/>
        </w:rPr>
        <w:t>C</w:t>
      </w:r>
      <w:r w:rsidR="00F95F67" w:rsidRPr="005E36CC">
        <w:rPr>
          <w:rFonts w:ascii="StobiSerif Regular" w:hAnsi="StobiSerif Regular" w:cs="Calibri"/>
          <w:sz w:val="20"/>
          <w:szCs w:val="20"/>
        </w:rPr>
        <w:t xml:space="preserve">onsultant will indicate </w:t>
      </w:r>
      <w:r w:rsidR="00F41E7C" w:rsidRPr="005E36CC">
        <w:rPr>
          <w:rFonts w:ascii="StobiSerif Regular" w:hAnsi="StobiSerif Regular" w:cs="Calibri"/>
          <w:sz w:val="20"/>
          <w:szCs w:val="20"/>
        </w:rPr>
        <w:t xml:space="preserve">the terms of new contracts or </w:t>
      </w:r>
      <w:r w:rsidR="002C00A5" w:rsidRPr="005E36CC">
        <w:rPr>
          <w:rFonts w:ascii="StobiSerif Regular" w:hAnsi="StobiSerif Regular" w:cs="Calibri"/>
          <w:sz w:val="20"/>
          <w:szCs w:val="20"/>
        </w:rPr>
        <w:t>modifications</w:t>
      </w:r>
      <w:r w:rsidR="00F41E7C" w:rsidRPr="005E36CC">
        <w:rPr>
          <w:rFonts w:ascii="StobiSerif Regular" w:hAnsi="StobiSerif Regular" w:cs="Calibri"/>
          <w:sz w:val="20"/>
          <w:szCs w:val="20"/>
        </w:rPr>
        <w:t xml:space="preserve"> of the existing ones to guarantee </w:t>
      </w:r>
      <w:r w:rsidR="00EA14CE" w:rsidRPr="005E36CC">
        <w:rPr>
          <w:rFonts w:ascii="StobiSerif Regular" w:hAnsi="StobiSerif Regular" w:cs="Calibri"/>
          <w:sz w:val="20"/>
          <w:szCs w:val="20"/>
        </w:rPr>
        <w:t>compatibility</w:t>
      </w:r>
      <w:r w:rsidR="00F41E7C" w:rsidRPr="005E36CC">
        <w:rPr>
          <w:rFonts w:ascii="StobiSerif Regular" w:hAnsi="StobiSerif Regular" w:cs="Calibri"/>
          <w:sz w:val="20"/>
          <w:szCs w:val="20"/>
        </w:rPr>
        <w:t>.</w:t>
      </w:r>
    </w:p>
    <w:p w14:paraId="6EF8E1F3" w14:textId="56E7AFCB" w:rsidR="00C16564" w:rsidRPr="005E36CC" w:rsidRDefault="002D777A" w:rsidP="003E6BC8">
      <w:pPr>
        <w:pStyle w:val="ListParagraph"/>
        <w:numPr>
          <w:ilvl w:val="0"/>
          <w:numId w:val="53"/>
        </w:numPr>
        <w:spacing w:line="276" w:lineRule="auto"/>
        <w:jc w:val="both"/>
        <w:rPr>
          <w:rFonts w:ascii="StobiSerif Regular" w:hAnsi="StobiSerif Regular" w:cs="Calibri"/>
          <w:sz w:val="20"/>
          <w:szCs w:val="20"/>
        </w:rPr>
      </w:pPr>
      <w:r w:rsidRPr="005E36CC">
        <w:rPr>
          <w:rFonts w:ascii="StobiSerif Regular" w:hAnsi="StobiSerif Regular" w:cs="Calibri"/>
          <w:sz w:val="20"/>
          <w:szCs w:val="20"/>
        </w:rPr>
        <w:t xml:space="preserve">Cost of the proposal and assignment to the </w:t>
      </w:r>
      <w:r w:rsidR="00085519" w:rsidRPr="005E36CC">
        <w:rPr>
          <w:rFonts w:ascii="StobiSerif Regular" w:hAnsi="StobiSerif Regular" w:cs="Calibri"/>
          <w:sz w:val="20"/>
          <w:szCs w:val="20"/>
        </w:rPr>
        <w:t>main stakeholders (public sector and operators)</w:t>
      </w:r>
      <w:r w:rsidR="00802D82" w:rsidRPr="005E36CC">
        <w:rPr>
          <w:rFonts w:ascii="StobiSerif Regular" w:hAnsi="StobiSerif Regular" w:cs="Calibri"/>
          <w:sz w:val="20"/>
          <w:szCs w:val="20"/>
        </w:rPr>
        <w:t>.</w:t>
      </w:r>
    </w:p>
    <w:p w14:paraId="4DABF84D" w14:textId="0532BAF5" w:rsidR="00085519" w:rsidRPr="005E36CC" w:rsidRDefault="00085519" w:rsidP="003E6BC8">
      <w:pPr>
        <w:pStyle w:val="ListParagraph"/>
        <w:numPr>
          <w:ilvl w:val="0"/>
          <w:numId w:val="53"/>
        </w:numPr>
        <w:spacing w:line="276" w:lineRule="auto"/>
        <w:jc w:val="both"/>
        <w:rPr>
          <w:rFonts w:ascii="StobiSerif Regular" w:hAnsi="StobiSerif Regular" w:cs="Calibri"/>
          <w:sz w:val="20"/>
          <w:szCs w:val="20"/>
        </w:rPr>
      </w:pPr>
      <w:r w:rsidRPr="005E36CC">
        <w:rPr>
          <w:rFonts w:ascii="StobiSerif Regular" w:hAnsi="StobiSerif Regular" w:cs="Calibri"/>
          <w:sz w:val="20"/>
          <w:szCs w:val="20"/>
        </w:rPr>
        <w:t xml:space="preserve">Business model to develop the </w:t>
      </w:r>
      <w:r w:rsidR="0083390D" w:rsidRPr="005E36CC">
        <w:rPr>
          <w:rFonts w:ascii="StobiSerif Regular" w:hAnsi="StobiSerif Regular" w:cs="Calibri"/>
          <w:sz w:val="20"/>
          <w:szCs w:val="20"/>
        </w:rPr>
        <w:t>proposal.</w:t>
      </w:r>
      <w:r w:rsidR="00657078" w:rsidRPr="005E36CC">
        <w:rPr>
          <w:rFonts w:ascii="StobiSerif Regular" w:hAnsi="StobiSerif Regular" w:cs="Calibri"/>
          <w:sz w:val="20"/>
          <w:szCs w:val="20"/>
        </w:rPr>
        <w:t xml:space="preserve"> The </w:t>
      </w:r>
      <w:r w:rsidR="00220E28" w:rsidRPr="005E36CC">
        <w:rPr>
          <w:rFonts w:ascii="StobiSerif Regular" w:hAnsi="StobiSerif Regular" w:cs="Calibri"/>
          <w:sz w:val="20"/>
          <w:szCs w:val="20"/>
        </w:rPr>
        <w:t>C</w:t>
      </w:r>
      <w:r w:rsidR="00657078" w:rsidRPr="005E36CC">
        <w:rPr>
          <w:rFonts w:ascii="StobiSerif Regular" w:hAnsi="StobiSerif Regular" w:cs="Calibri"/>
          <w:sz w:val="20"/>
          <w:szCs w:val="20"/>
        </w:rPr>
        <w:t xml:space="preserve">onsultant will include a basic </w:t>
      </w:r>
      <w:r w:rsidR="00EE49D1" w:rsidRPr="005E36CC">
        <w:rPr>
          <w:rFonts w:ascii="StobiSerif Regular" w:hAnsi="StobiSerif Regular" w:cs="Calibri"/>
          <w:sz w:val="20"/>
          <w:szCs w:val="20"/>
        </w:rPr>
        <w:t>financial model to understand the financial feasibility of the proposal.</w:t>
      </w:r>
    </w:p>
    <w:p w14:paraId="11449489" w14:textId="1E5740E6" w:rsidR="00BE7159" w:rsidRPr="005E36CC" w:rsidRDefault="002A1C30" w:rsidP="003E6BC8">
      <w:pPr>
        <w:pStyle w:val="ListParagraph"/>
        <w:numPr>
          <w:ilvl w:val="0"/>
          <w:numId w:val="53"/>
        </w:numPr>
        <w:spacing w:line="276" w:lineRule="auto"/>
        <w:jc w:val="both"/>
        <w:rPr>
          <w:rFonts w:ascii="StobiSerif Regular" w:hAnsi="StobiSerif Regular" w:cs="Calibri"/>
          <w:sz w:val="20"/>
          <w:szCs w:val="20"/>
        </w:rPr>
      </w:pPr>
      <w:r w:rsidRPr="005E36CC">
        <w:rPr>
          <w:rFonts w:ascii="StobiSerif Regular" w:hAnsi="StobiSerif Regular" w:cs="Calibri"/>
          <w:sz w:val="20"/>
          <w:szCs w:val="20"/>
        </w:rPr>
        <w:t xml:space="preserve">Identification of risks for each stakeholder </w:t>
      </w:r>
      <w:r w:rsidR="001C10AB" w:rsidRPr="005E36CC">
        <w:rPr>
          <w:rFonts w:ascii="StobiSerif Regular" w:hAnsi="StobiSerif Regular" w:cs="Calibri"/>
          <w:sz w:val="20"/>
          <w:szCs w:val="20"/>
        </w:rPr>
        <w:t>involved in the proposal</w:t>
      </w:r>
      <w:r w:rsidR="00657078" w:rsidRPr="005E36CC">
        <w:rPr>
          <w:rFonts w:ascii="StobiSerif Regular" w:hAnsi="StobiSerif Regular" w:cs="Calibri"/>
          <w:sz w:val="20"/>
          <w:szCs w:val="20"/>
        </w:rPr>
        <w:t>.</w:t>
      </w:r>
    </w:p>
    <w:p w14:paraId="6EC1F961" w14:textId="2A97A886" w:rsidR="001C10AB" w:rsidRPr="005E36CC" w:rsidRDefault="0069300E" w:rsidP="003E6BC8">
      <w:pPr>
        <w:pStyle w:val="ListParagraph"/>
        <w:numPr>
          <w:ilvl w:val="0"/>
          <w:numId w:val="53"/>
        </w:numPr>
        <w:spacing w:line="276" w:lineRule="auto"/>
        <w:jc w:val="both"/>
        <w:rPr>
          <w:rFonts w:ascii="StobiSerif Regular" w:hAnsi="StobiSerif Regular" w:cs="Calibri"/>
          <w:sz w:val="20"/>
          <w:szCs w:val="20"/>
        </w:rPr>
      </w:pPr>
      <w:r w:rsidRPr="005E36CC">
        <w:rPr>
          <w:rFonts w:ascii="StobiSerif Regular" w:hAnsi="StobiSerif Regular" w:cs="Calibri"/>
          <w:sz w:val="20"/>
          <w:szCs w:val="20"/>
        </w:rPr>
        <w:t xml:space="preserve">Cost-benefit analysis, including externalities and impact on </w:t>
      </w:r>
      <w:r w:rsidR="00C331C8" w:rsidRPr="005E36CC">
        <w:rPr>
          <w:rFonts w:ascii="StobiSerif Regular" w:hAnsi="StobiSerif Regular" w:cs="Calibri"/>
          <w:sz w:val="20"/>
          <w:szCs w:val="20"/>
        </w:rPr>
        <w:t>society</w:t>
      </w:r>
      <w:r w:rsidRPr="005E36CC">
        <w:rPr>
          <w:rFonts w:ascii="StobiSerif Regular" w:hAnsi="StobiSerif Regular" w:cs="Calibri"/>
          <w:sz w:val="20"/>
          <w:szCs w:val="20"/>
        </w:rPr>
        <w:t xml:space="preserve"> /</w:t>
      </w:r>
      <w:r w:rsidR="00C331C8" w:rsidRPr="005E36CC">
        <w:rPr>
          <w:rFonts w:ascii="StobiSerif Regular" w:hAnsi="StobiSerif Regular" w:cs="Calibri"/>
          <w:sz w:val="20"/>
          <w:szCs w:val="20"/>
        </w:rPr>
        <w:t xml:space="preserve"> markets.</w:t>
      </w:r>
    </w:p>
    <w:p w14:paraId="280C9E9F" w14:textId="2484DF33" w:rsidR="00220E28" w:rsidRPr="005E36CC" w:rsidRDefault="00220E28" w:rsidP="003E6BC8">
      <w:pPr>
        <w:pStyle w:val="ListParagraph"/>
        <w:numPr>
          <w:ilvl w:val="0"/>
          <w:numId w:val="53"/>
        </w:numPr>
        <w:spacing w:line="276" w:lineRule="auto"/>
        <w:jc w:val="both"/>
        <w:rPr>
          <w:rFonts w:ascii="StobiSerif Regular" w:hAnsi="StobiSerif Regular" w:cs="Calibri"/>
          <w:sz w:val="20"/>
          <w:szCs w:val="20"/>
        </w:rPr>
      </w:pPr>
      <w:r w:rsidRPr="005E36CC">
        <w:rPr>
          <w:rFonts w:ascii="StobiSerif Regular" w:hAnsi="StobiSerif Regular" w:cs="Calibri"/>
          <w:sz w:val="20"/>
          <w:szCs w:val="20"/>
        </w:rPr>
        <w:t>Incentives modalities on national and/or local level (when required)</w:t>
      </w:r>
      <w:r w:rsidR="0054432F" w:rsidRPr="005E36CC">
        <w:rPr>
          <w:rFonts w:ascii="StobiSerif Regular" w:hAnsi="StobiSerif Regular" w:cs="Calibri"/>
          <w:sz w:val="20"/>
          <w:szCs w:val="20"/>
        </w:rPr>
        <w:t>.</w:t>
      </w:r>
    </w:p>
    <w:p w14:paraId="09C21285" w14:textId="6D504CD9" w:rsidR="00943A0C" w:rsidRPr="005E36CC" w:rsidRDefault="00943A0C" w:rsidP="003E6BC8">
      <w:pPr>
        <w:spacing w:line="276" w:lineRule="auto"/>
        <w:jc w:val="both"/>
        <w:rPr>
          <w:rFonts w:ascii="StobiSerif Regular" w:hAnsi="StobiSerif Regular" w:cs="Calibri"/>
          <w:sz w:val="20"/>
          <w:szCs w:val="20"/>
        </w:rPr>
      </w:pPr>
      <w:r w:rsidRPr="005E36CC">
        <w:rPr>
          <w:rFonts w:ascii="StobiSerif Regular" w:hAnsi="StobiSerif Regular" w:cs="Calibri"/>
          <w:sz w:val="20"/>
          <w:szCs w:val="20"/>
        </w:rPr>
        <w:t xml:space="preserve">The </w:t>
      </w:r>
      <w:r w:rsidR="001C10AB" w:rsidRPr="005E36CC">
        <w:rPr>
          <w:rFonts w:ascii="StobiSerif Regular" w:hAnsi="StobiSerif Regular" w:cs="Calibri"/>
          <w:sz w:val="20"/>
          <w:szCs w:val="20"/>
        </w:rPr>
        <w:t xml:space="preserve">proposals </w:t>
      </w:r>
      <w:r w:rsidRPr="005E36CC">
        <w:rPr>
          <w:rFonts w:ascii="StobiSerif Regular" w:hAnsi="StobiSerif Regular" w:cs="Calibri"/>
          <w:sz w:val="20"/>
          <w:szCs w:val="20"/>
        </w:rPr>
        <w:t xml:space="preserve">should be classified by level of </w:t>
      </w:r>
      <w:r w:rsidR="00802D82" w:rsidRPr="005E36CC">
        <w:rPr>
          <w:rFonts w:ascii="StobiSerif Regular" w:hAnsi="StobiSerif Regular" w:cs="Calibri"/>
          <w:sz w:val="20"/>
          <w:szCs w:val="20"/>
        </w:rPr>
        <w:t>prioritization</w:t>
      </w:r>
      <w:r w:rsidRPr="005E36CC">
        <w:rPr>
          <w:rFonts w:ascii="StobiSerif Regular" w:hAnsi="StobiSerif Regular" w:cs="Calibri"/>
          <w:sz w:val="20"/>
          <w:szCs w:val="20"/>
        </w:rPr>
        <w:t xml:space="preserve">, ballpark cost estimates, </w:t>
      </w:r>
      <w:r w:rsidR="00064770" w:rsidRPr="005E36CC">
        <w:rPr>
          <w:rFonts w:ascii="StobiSerif Regular" w:hAnsi="StobiSerif Regular" w:cs="Calibri"/>
          <w:sz w:val="20"/>
          <w:szCs w:val="20"/>
        </w:rPr>
        <w:t>and</w:t>
      </w:r>
      <w:r w:rsidRPr="005E36CC">
        <w:rPr>
          <w:rFonts w:ascii="StobiSerif Regular" w:hAnsi="StobiSerif Regular" w:cs="Calibri"/>
          <w:sz w:val="20"/>
          <w:szCs w:val="20"/>
        </w:rPr>
        <w:t xml:space="preserve"> steps/additional works to be done to be ready for implementation.</w:t>
      </w:r>
    </w:p>
    <w:p w14:paraId="23FDDBD8" w14:textId="063B0852" w:rsidR="00D25A4B" w:rsidRPr="005E36CC" w:rsidRDefault="00D25A4B" w:rsidP="003E6BC8">
      <w:pPr>
        <w:spacing w:line="276" w:lineRule="auto"/>
        <w:jc w:val="both"/>
        <w:rPr>
          <w:rFonts w:ascii="StobiSerif Regular" w:hAnsi="StobiSerif Regular" w:cs="Calibri"/>
          <w:sz w:val="20"/>
          <w:szCs w:val="20"/>
        </w:rPr>
      </w:pPr>
      <w:r w:rsidRPr="005E36CC">
        <w:rPr>
          <w:rFonts w:ascii="StobiSerif Regular" w:hAnsi="StobiSerif Regular" w:cs="Calibri"/>
          <w:sz w:val="20"/>
          <w:szCs w:val="20"/>
        </w:rPr>
        <w:t xml:space="preserve">The </w:t>
      </w:r>
      <w:r w:rsidR="00A77095" w:rsidRPr="005E36CC">
        <w:rPr>
          <w:rFonts w:ascii="StobiSerif Regular" w:hAnsi="StobiSerif Regular" w:cs="Calibri"/>
          <w:sz w:val="20"/>
          <w:szCs w:val="20"/>
        </w:rPr>
        <w:t>C</w:t>
      </w:r>
      <w:r w:rsidRPr="005E36CC">
        <w:rPr>
          <w:rFonts w:ascii="StobiSerif Regular" w:hAnsi="StobiSerif Regular" w:cs="Calibri"/>
          <w:sz w:val="20"/>
          <w:szCs w:val="20"/>
        </w:rPr>
        <w:t xml:space="preserve">onsultant </w:t>
      </w:r>
      <w:r w:rsidR="005C244B" w:rsidRPr="005E36CC">
        <w:rPr>
          <w:rFonts w:ascii="StobiSerif Regular" w:hAnsi="StobiSerif Regular" w:cs="Calibri"/>
          <w:sz w:val="20"/>
          <w:szCs w:val="20"/>
        </w:rPr>
        <w:t xml:space="preserve">will prepare </w:t>
      </w:r>
      <w:r w:rsidR="00B007EF" w:rsidRPr="005E36CC">
        <w:rPr>
          <w:rFonts w:ascii="StobiSerif Regular" w:hAnsi="StobiSerif Regular" w:cs="Calibri"/>
          <w:sz w:val="20"/>
          <w:szCs w:val="20"/>
        </w:rPr>
        <w:t>an</w:t>
      </w:r>
      <w:r w:rsidR="005C244B" w:rsidRPr="005E36CC">
        <w:rPr>
          <w:rFonts w:ascii="StobiSerif Regular" w:hAnsi="StobiSerif Regular" w:cs="Calibri"/>
          <w:sz w:val="20"/>
          <w:szCs w:val="20"/>
        </w:rPr>
        <w:t xml:space="preserve"> opportunities </w:t>
      </w:r>
      <w:r w:rsidR="00B007EF" w:rsidRPr="005E36CC">
        <w:rPr>
          <w:rFonts w:ascii="StobiSerif Regular" w:hAnsi="StobiSerif Regular" w:cs="Calibri"/>
          <w:sz w:val="20"/>
          <w:szCs w:val="20"/>
        </w:rPr>
        <w:t>long list</w:t>
      </w:r>
      <w:r w:rsidR="005C244B" w:rsidRPr="005E36CC">
        <w:rPr>
          <w:rFonts w:ascii="StobiSerif Regular" w:hAnsi="StobiSerif Regular" w:cs="Calibri"/>
          <w:sz w:val="20"/>
          <w:szCs w:val="20"/>
        </w:rPr>
        <w:t xml:space="preserve"> </w:t>
      </w:r>
      <w:r w:rsidR="00FA65D0" w:rsidRPr="005E36CC">
        <w:rPr>
          <w:rFonts w:ascii="StobiSerif Regular" w:hAnsi="StobiSerif Regular" w:cs="Calibri"/>
          <w:sz w:val="20"/>
          <w:szCs w:val="20"/>
        </w:rPr>
        <w:t xml:space="preserve">which will be checked with key stakeholders </w:t>
      </w:r>
      <w:r w:rsidR="00B007EF" w:rsidRPr="005E36CC">
        <w:rPr>
          <w:rFonts w:ascii="StobiSerif Regular" w:hAnsi="StobiSerif Regular" w:cs="Calibri"/>
          <w:sz w:val="20"/>
          <w:szCs w:val="20"/>
        </w:rPr>
        <w:t>through</w:t>
      </w:r>
      <w:r w:rsidR="00FA65D0" w:rsidRPr="005E36CC">
        <w:rPr>
          <w:rFonts w:ascii="StobiSerif Regular" w:hAnsi="StobiSerif Regular" w:cs="Calibri"/>
          <w:sz w:val="20"/>
          <w:szCs w:val="20"/>
        </w:rPr>
        <w:t xml:space="preserve"> </w:t>
      </w:r>
      <w:r w:rsidR="00121FD8" w:rsidRPr="005E36CC">
        <w:rPr>
          <w:rFonts w:ascii="StobiSerif Regular" w:hAnsi="StobiSerif Regular" w:cs="Calibri"/>
          <w:sz w:val="20"/>
          <w:szCs w:val="20"/>
        </w:rPr>
        <w:t xml:space="preserve">a </w:t>
      </w:r>
      <w:r w:rsidRPr="005E36CC">
        <w:rPr>
          <w:rFonts w:ascii="StobiSerif Regular" w:hAnsi="StobiSerif Regular" w:cs="Calibri"/>
          <w:sz w:val="20"/>
          <w:szCs w:val="20"/>
        </w:rPr>
        <w:t xml:space="preserve">workshop to reach </w:t>
      </w:r>
      <w:r w:rsidR="00490C0C" w:rsidRPr="005E36CC">
        <w:rPr>
          <w:rFonts w:ascii="StobiSerif Regular" w:hAnsi="StobiSerif Regular" w:cs="Calibri"/>
          <w:sz w:val="20"/>
          <w:szCs w:val="20"/>
        </w:rPr>
        <w:t xml:space="preserve">an </w:t>
      </w:r>
      <w:r w:rsidRPr="005E36CC">
        <w:rPr>
          <w:rFonts w:ascii="StobiSerif Regular" w:hAnsi="StobiSerif Regular" w:cs="Calibri"/>
          <w:sz w:val="20"/>
          <w:szCs w:val="20"/>
        </w:rPr>
        <w:t xml:space="preserve">agreement on </w:t>
      </w:r>
      <w:r w:rsidR="00802D82" w:rsidRPr="005E36CC">
        <w:rPr>
          <w:rFonts w:ascii="StobiSerif Regular" w:hAnsi="StobiSerif Regular" w:cs="Calibri"/>
          <w:sz w:val="20"/>
          <w:szCs w:val="20"/>
        </w:rPr>
        <w:t>prioritizing</w:t>
      </w:r>
      <w:r w:rsidRPr="005E36CC">
        <w:rPr>
          <w:rFonts w:ascii="StobiSerif Regular" w:hAnsi="StobiSerif Regular" w:cs="Calibri"/>
          <w:sz w:val="20"/>
          <w:szCs w:val="20"/>
        </w:rPr>
        <w:t xml:space="preserve"> short-term </w:t>
      </w:r>
      <w:r w:rsidR="00B941B1" w:rsidRPr="005E36CC">
        <w:rPr>
          <w:rFonts w:ascii="StobiSerif Regular" w:hAnsi="StobiSerif Regular" w:cs="Calibri"/>
          <w:sz w:val="20"/>
          <w:szCs w:val="20"/>
        </w:rPr>
        <w:t>/</w:t>
      </w:r>
      <w:r w:rsidR="00121FD8" w:rsidRPr="005E36CC">
        <w:rPr>
          <w:rFonts w:ascii="StobiSerif Regular" w:hAnsi="StobiSerif Regular" w:cs="Calibri"/>
          <w:sz w:val="20"/>
          <w:szCs w:val="20"/>
        </w:rPr>
        <w:t xml:space="preserve"> </w:t>
      </w:r>
      <w:r w:rsidR="00490C0C" w:rsidRPr="005E36CC">
        <w:rPr>
          <w:rFonts w:ascii="StobiSerif Regular" w:hAnsi="StobiSerif Regular" w:cs="Calibri"/>
          <w:sz w:val="20"/>
          <w:szCs w:val="20"/>
        </w:rPr>
        <w:t>high-priority</w:t>
      </w:r>
      <w:r w:rsidR="00121FD8" w:rsidRPr="005E36CC">
        <w:rPr>
          <w:rFonts w:ascii="StobiSerif Regular" w:hAnsi="StobiSerif Regular" w:cs="Calibri"/>
          <w:sz w:val="20"/>
          <w:szCs w:val="20"/>
        </w:rPr>
        <w:t xml:space="preserve"> </w:t>
      </w:r>
      <w:r w:rsidRPr="005E36CC">
        <w:rPr>
          <w:rFonts w:ascii="StobiSerif Regular" w:hAnsi="StobiSerif Regular" w:cs="Calibri"/>
          <w:sz w:val="20"/>
          <w:szCs w:val="20"/>
        </w:rPr>
        <w:t>investments (short-term package)</w:t>
      </w:r>
      <w:r w:rsidR="00867D91" w:rsidRPr="005E36CC">
        <w:rPr>
          <w:rFonts w:ascii="StobiSerif Regular" w:hAnsi="StobiSerif Regular" w:cs="Calibri"/>
          <w:sz w:val="20"/>
          <w:szCs w:val="20"/>
        </w:rPr>
        <w:t>.</w:t>
      </w:r>
      <w:r w:rsidRPr="005E36CC">
        <w:rPr>
          <w:rFonts w:ascii="StobiSerif Regular" w:hAnsi="StobiSerif Regular" w:cs="Calibri"/>
          <w:sz w:val="20"/>
          <w:szCs w:val="20"/>
        </w:rPr>
        <w:t xml:space="preserve"> </w:t>
      </w:r>
      <w:r w:rsidR="001A6F5C" w:rsidRPr="005E36CC">
        <w:rPr>
          <w:rFonts w:ascii="StobiSerif Regular" w:hAnsi="StobiSerif Regular" w:cs="Calibri"/>
          <w:sz w:val="20"/>
          <w:szCs w:val="20"/>
        </w:rPr>
        <w:t>T</w:t>
      </w:r>
      <w:r w:rsidR="002F08CA" w:rsidRPr="005E36CC">
        <w:rPr>
          <w:rFonts w:ascii="StobiSerif Regular" w:hAnsi="StobiSerif Regular" w:cs="Calibri"/>
          <w:sz w:val="20"/>
          <w:szCs w:val="20"/>
        </w:rPr>
        <w:t xml:space="preserve">he consultancy team will </w:t>
      </w:r>
      <w:r w:rsidR="003E763B" w:rsidRPr="005E36CC">
        <w:rPr>
          <w:rFonts w:ascii="StobiSerif Regular" w:hAnsi="StobiSerif Regular" w:cs="Calibri"/>
          <w:sz w:val="20"/>
          <w:szCs w:val="20"/>
        </w:rPr>
        <w:t xml:space="preserve">prepare </w:t>
      </w:r>
      <w:r w:rsidR="001A6F5C" w:rsidRPr="005E36CC">
        <w:rPr>
          <w:rFonts w:ascii="StobiSerif Regular" w:hAnsi="StobiSerif Regular" w:cs="Calibri"/>
          <w:sz w:val="20"/>
          <w:szCs w:val="20"/>
        </w:rPr>
        <w:t xml:space="preserve">the required </w:t>
      </w:r>
      <w:r w:rsidR="003E763B" w:rsidRPr="005E36CC">
        <w:rPr>
          <w:rFonts w:ascii="StobiSerif Regular" w:hAnsi="StobiSerif Regular" w:cs="Calibri"/>
          <w:sz w:val="20"/>
          <w:szCs w:val="20"/>
        </w:rPr>
        <w:t xml:space="preserve">presentation </w:t>
      </w:r>
      <w:r w:rsidR="008D2B97" w:rsidRPr="005E36CC">
        <w:rPr>
          <w:rFonts w:ascii="StobiSerif Regular" w:hAnsi="StobiSerif Regular" w:cs="Calibri"/>
          <w:sz w:val="20"/>
          <w:szCs w:val="20"/>
        </w:rPr>
        <w:t>materials</w:t>
      </w:r>
      <w:r w:rsidR="003E763B" w:rsidRPr="005E36CC">
        <w:rPr>
          <w:rFonts w:ascii="StobiSerif Regular" w:hAnsi="StobiSerif Regular" w:cs="Calibri"/>
          <w:sz w:val="20"/>
          <w:szCs w:val="20"/>
        </w:rPr>
        <w:t xml:space="preserve"> (e.g</w:t>
      </w:r>
      <w:r w:rsidR="008D2B97" w:rsidRPr="005E36CC">
        <w:rPr>
          <w:rFonts w:ascii="StobiSerif Regular" w:hAnsi="StobiSerif Regular" w:cs="Calibri"/>
          <w:sz w:val="20"/>
          <w:szCs w:val="20"/>
        </w:rPr>
        <w:t>.</w:t>
      </w:r>
      <w:r w:rsidR="003E763B" w:rsidRPr="005E36CC">
        <w:rPr>
          <w:rFonts w:ascii="StobiSerif Regular" w:hAnsi="StobiSerif Regular" w:cs="Calibri"/>
          <w:sz w:val="20"/>
          <w:szCs w:val="20"/>
        </w:rPr>
        <w:t xml:space="preserve">, </w:t>
      </w:r>
      <w:r w:rsidR="008D2B97" w:rsidRPr="005E36CC">
        <w:rPr>
          <w:rFonts w:ascii="StobiSerif Regular" w:hAnsi="StobiSerif Regular" w:cs="Calibri"/>
          <w:sz w:val="20"/>
          <w:szCs w:val="20"/>
        </w:rPr>
        <w:t>slides</w:t>
      </w:r>
      <w:r w:rsidR="001A6F5C" w:rsidRPr="005E36CC">
        <w:rPr>
          <w:rFonts w:ascii="StobiSerif Regular" w:hAnsi="StobiSerif Regular" w:cs="Calibri"/>
          <w:sz w:val="20"/>
          <w:szCs w:val="20"/>
        </w:rPr>
        <w:t>) to facilitate the discussions in the workshop</w:t>
      </w:r>
      <w:r w:rsidR="002F08CA" w:rsidRPr="005E36CC">
        <w:rPr>
          <w:rFonts w:ascii="StobiSerif Regular" w:hAnsi="StobiSerif Regular" w:cs="Calibri"/>
          <w:sz w:val="20"/>
          <w:szCs w:val="20"/>
        </w:rPr>
        <w:t>.</w:t>
      </w:r>
    </w:p>
    <w:p w14:paraId="641A662B" w14:textId="771B748C" w:rsidR="00790D56" w:rsidRPr="005E36CC" w:rsidRDefault="00806142" w:rsidP="003E6BC8">
      <w:pPr>
        <w:spacing w:line="276" w:lineRule="auto"/>
        <w:jc w:val="both"/>
        <w:rPr>
          <w:rFonts w:ascii="StobiSerif Regular" w:hAnsi="StobiSerif Regular" w:cs="Calibri"/>
          <w:sz w:val="20"/>
          <w:szCs w:val="20"/>
        </w:rPr>
      </w:pPr>
      <w:r w:rsidRPr="005E36CC">
        <w:rPr>
          <w:rFonts w:ascii="StobiSerif Regular" w:hAnsi="StobiSerif Regular" w:cs="Calibri"/>
          <w:sz w:val="20"/>
          <w:szCs w:val="20"/>
        </w:rPr>
        <w:t xml:space="preserve">The </w:t>
      </w:r>
      <w:r w:rsidRPr="005E36CC">
        <w:rPr>
          <w:rFonts w:ascii="StobiSerif Regular" w:hAnsi="StobiSerif Regular" w:cs="Calibri"/>
          <w:b/>
          <w:bCs/>
          <w:sz w:val="20"/>
          <w:szCs w:val="20"/>
        </w:rPr>
        <w:t xml:space="preserve">final </w:t>
      </w:r>
      <w:r w:rsidR="007F58F4" w:rsidRPr="005E36CC">
        <w:rPr>
          <w:rFonts w:ascii="StobiSerif Regular" w:hAnsi="StobiSerif Regular" w:cs="Calibri"/>
          <w:b/>
          <w:bCs/>
          <w:sz w:val="20"/>
          <w:szCs w:val="20"/>
        </w:rPr>
        <w:t xml:space="preserve">investment </w:t>
      </w:r>
      <w:r w:rsidRPr="005E36CC">
        <w:rPr>
          <w:rFonts w:ascii="StobiSerif Regular" w:hAnsi="StobiSerif Regular" w:cs="Calibri"/>
          <w:b/>
          <w:bCs/>
          <w:sz w:val="20"/>
          <w:szCs w:val="20"/>
        </w:rPr>
        <w:t>package</w:t>
      </w:r>
      <w:r w:rsidR="007F58F4" w:rsidRPr="005E36CC">
        <w:rPr>
          <w:rFonts w:ascii="StobiSerif Regular" w:hAnsi="StobiSerif Regular" w:cs="Calibri"/>
          <w:sz w:val="20"/>
          <w:szCs w:val="20"/>
        </w:rPr>
        <w:t xml:space="preserve"> </w:t>
      </w:r>
      <w:r w:rsidR="00B941B1" w:rsidRPr="005E36CC">
        <w:rPr>
          <w:rFonts w:ascii="StobiSerif Regular" w:hAnsi="StobiSerif Regular" w:cs="Calibri"/>
          <w:sz w:val="20"/>
          <w:szCs w:val="20"/>
        </w:rPr>
        <w:t xml:space="preserve">proposed </w:t>
      </w:r>
      <w:r w:rsidR="00ED32FE" w:rsidRPr="005E36CC">
        <w:rPr>
          <w:rFonts w:ascii="StobiSerif Regular" w:hAnsi="StobiSerif Regular" w:cs="Calibri"/>
          <w:sz w:val="20"/>
          <w:szCs w:val="20"/>
        </w:rPr>
        <w:t>shall</w:t>
      </w:r>
      <w:r w:rsidRPr="005E36CC">
        <w:rPr>
          <w:rFonts w:ascii="StobiSerif Regular" w:hAnsi="StobiSerif Regular" w:cs="Calibri"/>
          <w:sz w:val="20"/>
          <w:szCs w:val="20"/>
        </w:rPr>
        <w:t xml:space="preserve"> </w:t>
      </w:r>
      <w:r w:rsidR="0016068F" w:rsidRPr="005E36CC">
        <w:rPr>
          <w:rFonts w:ascii="StobiSerif Regular" w:hAnsi="StobiSerif Regular" w:cs="Calibri"/>
          <w:sz w:val="20"/>
          <w:szCs w:val="20"/>
        </w:rPr>
        <w:t xml:space="preserve">consist of </w:t>
      </w:r>
      <w:r w:rsidR="00391CC8" w:rsidRPr="005E36CC">
        <w:rPr>
          <w:rFonts w:ascii="StobiSerif Regular" w:hAnsi="StobiSerif Regular" w:cs="Calibri"/>
          <w:sz w:val="20"/>
          <w:szCs w:val="20"/>
        </w:rPr>
        <w:t>short-term</w:t>
      </w:r>
      <w:r w:rsidRPr="005E36CC">
        <w:rPr>
          <w:rFonts w:ascii="StobiSerif Regular" w:hAnsi="StobiSerif Regular" w:cs="Calibri"/>
          <w:sz w:val="20"/>
          <w:szCs w:val="20"/>
        </w:rPr>
        <w:t xml:space="preserve"> </w:t>
      </w:r>
      <w:r w:rsidR="007A495C" w:rsidRPr="005E36CC">
        <w:rPr>
          <w:rFonts w:ascii="StobiSerif Regular" w:hAnsi="StobiSerif Regular" w:cs="Calibri"/>
          <w:sz w:val="20"/>
          <w:szCs w:val="20"/>
        </w:rPr>
        <w:t xml:space="preserve">investments </w:t>
      </w:r>
      <w:r w:rsidR="00EB4544" w:rsidRPr="005E36CC">
        <w:rPr>
          <w:rFonts w:ascii="StobiSerif Regular" w:hAnsi="StobiSerif Regular" w:cs="Calibri"/>
          <w:sz w:val="20"/>
          <w:szCs w:val="20"/>
        </w:rPr>
        <w:t>(</w:t>
      </w:r>
      <w:r w:rsidR="006D5F84" w:rsidRPr="005E36CC">
        <w:rPr>
          <w:rFonts w:ascii="StobiSerif Regular" w:hAnsi="StobiSerif Regular" w:cs="Calibri"/>
          <w:sz w:val="20"/>
          <w:szCs w:val="20"/>
        </w:rPr>
        <w:t>3–4-year</w:t>
      </w:r>
      <w:r w:rsidR="00EB4544" w:rsidRPr="005E36CC">
        <w:rPr>
          <w:rFonts w:ascii="StobiSerif Regular" w:hAnsi="StobiSerif Regular" w:cs="Calibri"/>
          <w:sz w:val="20"/>
          <w:szCs w:val="20"/>
        </w:rPr>
        <w:t xml:space="preserve"> implementation</w:t>
      </w:r>
      <w:r w:rsidR="00ED32FE" w:rsidRPr="005E36CC">
        <w:rPr>
          <w:rFonts w:ascii="StobiSerif Regular" w:hAnsi="StobiSerif Regular" w:cs="Calibri"/>
          <w:sz w:val="20"/>
          <w:szCs w:val="20"/>
        </w:rPr>
        <w:t xml:space="preserve"> period</w:t>
      </w:r>
      <w:r w:rsidR="00EB4544" w:rsidRPr="005E36CC">
        <w:rPr>
          <w:rFonts w:ascii="StobiSerif Regular" w:hAnsi="StobiSerif Regular" w:cs="Calibri"/>
          <w:sz w:val="20"/>
          <w:szCs w:val="20"/>
        </w:rPr>
        <w:t xml:space="preserve">) </w:t>
      </w:r>
      <w:r w:rsidRPr="005E36CC">
        <w:rPr>
          <w:rFonts w:ascii="StobiSerif Regular" w:hAnsi="StobiSerif Regular" w:cs="Calibri"/>
          <w:sz w:val="20"/>
          <w:szCs w:val="20"/>
        </w:rPr>
        <w:t xml:space="preserve">in the </w:t>
      </w:r>
      <w:r w:rsidR="006E7EFF" w:rsidRPr="005E36CC">
        <w:rPr>
          <w:rFonts w:ascii="StobiSerif Regular" w:hAnsi="StobiSerif Regular" w:cs="Calibri"/>
          <w:sz w:val="20"/>
          <w:szCs w:val="20"/>
        </w:rPr>
        <w:t xml:space="preserve">total </w:t>
      </w:r>
      <w:r w:rsidRPr="005E36CC">
        <w:rPr>
          <w:rFonts w:ascii="StobiSerif Regular" w:hAnsi="StobiSerif Regular" w:cs="Calibri"/>
          <w:sz w:val="20"/>
          <w:szCs w:val="20"/>
        </w:rPr>
        <w:t xml:space="preserve">amount of 10-15 million </w:t>
      </w:r>
      <w:r w:rsidR="00A91B74" w:rsidRPr="005E36CC">
        <w:rPr>
          <w:rFonts w:ascii="StobiSerif Regular" w:hAnsi="StobiSerif Regular" w:cs="Calibri"/>
          <w:sz w:val="20"/>
          <w:szCs w:val="20"/>
        </w:rPr>
        <w:t xml:space="preserve">euro </w:t>
      </w:r>
      <w:r w:rsidRPr="005E36CC">
        <w:rPr>
          <w:rFonts w:ascii="StobiSerif Regular" w:hAnsi="StobiSerif Regular" w:cs="Calibri"/>
          <w:sz w:val="20"/>
          <w:szCs w:val="20"/>
        </w:rPr>
        <w:t xml:space="preserve">(including design, </w:t>
      </w:r>
      <w:r w:rsidR="00EB4544" w:rsidRPr="005E36CC">
        <w:rPr>
          <w:rFonts w:ascii="StobiSerif Regular" w:hAnsi="StobiSerif Regular" w:cs="Calibri"/>
          <w:sz w:val="20"/>
          <w:szCs w:val="20"/>
        </w:rPr>
        <w:t xml:space="preserve">civil </w:t>
      </w:r>
      <w:r w:rsidR="006D5F84" w:rsidRPr="005E36CC">
        <w:rPr>
          <w:rFonts w:ascii="StobiSerif Regular" w:hAnsi="StobiSerif Regular" w:cs="Calibri"/>
          <w:sz w:val="20"/>
          <w:szCs w:val="20"/>
        </w:rPr>
        <w:t>works,</w:t>
      </w:r>
      <w:r w:rsidR="00EB4544" w:rsidRPr="005E36CC">
        <w:rPr>
          <w:rFonts w:ascii="StobiSerif Regular" w:hAnsi="StobiSerif Regular" w:cs="Calibri"/>
          <w:sz w:val="20"/>
          <w:szCs w:val="20"/>
        </w:rPr>
        <w:t xml:space="preserve"> and </w:t>
      </w:r>
      <w:r w:rsidR="00EB4544" w:rsidRPr="005E36CC">
        <w:rPr>
          <w:rFonts w:ascii="StobiSerif Regular" w:hAnsi="StobiSerif Regular" w:cs="Calibri"/>
          <w:sz w:val="20"/>
          <w:szCs w:val="20"/>
        </w:rPr>
        <w:lastRenderedPageBreak/>
        <w:t xml:space="preserve">goods) with priority to </w:t>
      </w:r>
      <w:r w:rsidR="00F57C02" w:rsidRPr="005E36CC">
        <w:rPr>
          <w:rFonts w:ascii="StobiSerif Regular" w:hAnsi="StobiSerif Regular" w:cs="Calibri"/>
          <w:sz w:val="20"/>
          <w:szCs w:val="20"/>
        </w:rPr>
        <w:t>publicly</w:t>
      </w:r>
      <w:r w:rsidR="00EB4544" w:rsidRPr="005E36CC">
        <w:rPr>
          <w:rFonts w:ascii="StobiSerif Regular" w:hAnsi="StobiSerif Regular" w:cs="Calibri"/>
          <w:sz w:val="20"/>
          <w:szCs w:val="20"/>
        </w:rPr>
        <w:t xml:space="preserve"> owned infrastructure</w:t>
      </w:r>
      <w:r w:rsidR="00274A74" w:rsidRPr="005E36CC">
        <w:rPr>
          <w:rFonts w:ascii="StobiSerif Regular" w:hAnsi="StobiSerif Regular" w:cs="Calibri"/>
          <w:sz w:val="20"/>
          <w:szCs w:val="20"/>
        </w:rPr>
        <w:t xml:space="preserve"> and systems (such as depots, public transport terminals, intelligent bus transport systems)</w:t>
      </w:r>
      <w:r w:rsidR="00E611B7" w:rsidRPr="005E36CC">
        <w:rPr>
          <w:rFonts w:ascii="StobiSerif Regular" w:hAnsi="StobiSerif Regular" w:cs="Calibri"/>
          <w:sz w:val="20"/>
          <w:szCs w:val="20"/>
        </w:rPr>
        <w:t xml:space="preserve">. The package will include </w:t>
      </w:r>
      <w:r w:rsidR="00274A74" w:rsidRPr="005E36CC">
        <w:rPr>
          <w:rFonts w:ascii="StobiSerif Regular" w:hAnsi="StobiSerif Regular" w:cs="Calibri"/>
          <w:sz w:val="20"/>
          <w:szCs w:val="20"/>
        </w:rPr>
        <w:t>key technical assistance (such as</w:t>
      </w:r>
      <w:r w:rsidR="00EB4544" w:rsidRPr="005E36CC">
        <w:rPr>
          <w:rFonts w:ascii="StobiSerif Regular" w:hAnsi="StobiSerif Regular" w:cs="Calibri"/>
          <w:sz w:val="20"/>
          <w:szCs w:val="20"/>
        </w:rPr>
        <w:t xml:space="preserve"> capacity </w:t>
      </w:r>
      <w:r w:rsidR="001152E6" w:rsidRPr="005E36CC">
        <w:rPr>
          <w:rFonts w:ascii="StobiSerif Regular" w:hAnsi="StobiSerif Regular" w:cs="Calibri"/>
          <w:sz w:val="20"/>
          <w:szCs w:val="20"/>
        </w:rPr>
        <w:t xml:space="preserve">building, concession development, </w:t>
      </w:r>
      <w:r w:rsidR="00274A74" w:rsidRPr="005E36CC">
        <w:rPr>
          <w:rFonts w:ascii="StobiSerif Regular" w:hAnsi="StobiSerif Regular" w:cs="Calibri"/>
          <w:sz w:val="20"/>
          <w:szCs w:val="20"/>
        </w:rPr>
        <w:t xml:space="preserve">sector reform/growth strategy), </w:t>
      </w:r>
      <w:r w:rsidR="001152E6" w:rsidRPr="005E36CC">
        <w:rPr>
          <w:rFonts w:ascii="StobiSerif Regular" w:hAnsi="StobiSerif Regular" w:cs="Calibri"/>
          <w:sz w:val="20"/>
          <w:szCs w:val="20"/>
        </w:rPr>
        <w:t>monitoring</w:t>
      </w:r>
      <w:r w:rsidR="004027DF" w:rsidRPr="005E36CC">
        <w:rPr>
          <w:rFonts w:ascii="StobiSerif Regular" w:hAnsi="StobiSerif Regular" w:cs="Calibri"/>
          <w:sz w:val="20"/>
          <w:szCs w:val="20"/>
        </w:rPr>
        <w:t>, and evaluation</w:t>
      </w:r>
      <w:r w:rsidR="004D2E64" w:rsidRPr="005E36CC">
        <w:rPr>
          <w:rFonts w:ascii="StobiSerif Regular" w:hAnsi="StobiSerif Regular" w:cs="Calibri"/>
          <w:sz w:val="20"/>
          <w:szCs w:val="20"/>
        </w:rPr>
        <w:t xml:space="preserve">.  </w:t>
      </w:r>
      <w:r w:rsidR="00F57C02" w:rsidRPr="005E36CC">
        <w:rPr>
          <w:rFonts w:ascii="StobiSerif Regular" w:hAnsi="StobiSerif Regular" w:cs="Calibri"/>
          <w:sz w:val="20"/>
          <w:szCs w:val="20"/>
        </w:rPr>
        <w:t xml:space="preserve">  </w:t>
      </w:r>
    </w:p>
    <w:p w14:paraId="5DEA0D56" w14:textId="21BAF7ED" w:rsidR="00FB4A17" w:rsidRPr="005E36CC" w:rsidRDefault="004027DF" w:rsidP="003E6BC8">
      <w:pPr>
        <w:spacing w:line="276" w:lineRule="auto"/>
        <w:jc w:val="both"/>
        <w:rPr>
          <w:rFonts w:ascii="StobiSerif Regular" w:hAnsi="StobiSerif Regular" w:cs="Calibri"/>
          <w:sz w:val="20"/>
          <w:szCs w:val="20"/>
        </w:rPr>
      </w:pPr>
      <w:r w:rsidRPr="005E36CC">
        <w:rPr>
          <w:rFonts w:ascii="StobiSerif Regular" w:hAnsi="StobiSerif Regular" w:cs="Calibri"/>
          <w:sz w:val="20"/>
          <w:szCs w:val="20"/>
        </w:rPr>
        <w:t xml:space="preserve">The </w:t>
      </w:r>
      <w:r w:rsidR="00A91B74" w:rsidRPr="005E36CC">
        <w:rPr>
          <w:rFonts w:ascii="StobiSerif Regular" w:hAnsi="StobiSerif Regular" w:cs="Calibri"/>
          <w:sz w:val="20"/>
          <w:szCs w:val="20"/>
        </w:rPr>
        <w:t>C</w:t>
      </w:r>
      <w:r w:rsidRPr="005E36CC">
        <w:rPr>
          <w:rFonts w:ascii="StobiSerif Regular" w:hAnsi="StobiSerif Regular" w:cs="Calibri"/>
          <w:sz w:val="20"/>
          <w:szCs w:val="20"/>
        </w:rPr>
        <w:t>onsultant must</w:t>
      </w:r>
      <w:r w:rsidR="00FB4A17" w:rsidRPr="005E36CC">
        <w:rPr>
          <w:rFonts w:ascii="StobiSerif Regular" w:hAnsi="StobiSerif Regular" w:cs="Calibri"/>
          <w:sz w:val="20"/>
          <w:szCs w:val="20"/>
        </w:rPr>
        <w:t xml:space="preserve"> clearly articulate why some of the investments are overdue or urgently needed based on the </w:t>
      </w:r>
      <w:r w:rsidR="00C20F2F" w:rsidRPr="005E36CC">
        <w:rPr>
          <w:rFonts w:ascii="StobiSerif Regular" w:hAnsi="StobiSerif Regular" w:cs="Calibri"/>
          <w:sz w:val="20"/>
          <w:szCs w:val="20"/>
        </w:rPr>
        <w:t>baseline analysis</w:t>
      </w:r>
      <w:r w:rsidR="00FB4A17" w:rsidRPr="005E36CC">
        <w:rPr>
          <w:rFonts w:ascii="StobiSerif Regular" w:hAnsi="StobiSerif Regular" w:cs="Calibri"/>
          <w:sz w:val="20"/>
          <w:szCs w:val="20"/>
        </w:rPr>
        <w:t>, and develop clear rationales for the investment.</w:t>
      </w:r>
    </w:p>
    <w:p w14:paraId="72A8A38D" w14:textId="693C23A7" w:rsidR="001560C9" w:rsidRPr="005E36CC" w:rsidRDefault="0016068F" w:rsidP="003E6BC8">
      <w:pPr>
        <w:spacing w:before="120" w:beforeAutospacing="1" w:after="120" w:afterAutospacing="1" w:line="276" w:lineRule="auto"/>
        <w:jc w:val="both"/>
        <w:rPr>
          <w:rFonts w:ascii="StobiSerif Regular" w:hAnsi="StobiSerif Regular" w:cs="Calibri"/>
          <w:color w:val="000000"/>
          <w:sz w:val="20"/>
          <w:szCs w:val="20"/>
        </w:rPr>
      </w:pPr>
      <w:r w:rsidRPr="005E36CC">
        <w:rPr>
          <w:rFonts w:ascii="StobiSerif Regular" w:hAnsi="StobiSerif Regular" w:cs="Calibri"/>
          <w:b/>
          <w:bCs/>
          <w:i/>
          <w:iCs/>
          <w:sz w:val="20"/>
          <w:szCs w:val="20"/>
        </w:rPr>
        <w:t>Deliverable</w:t>
      </w:r>
      <w:r w:rsidR="00230B75" w:rsidRPr="005E36CC">
        <w:rPr>
          <w:rFonts w:ascii="StobiSerif Regular" w:hAnsi="StobiSerif Regular" w:cs="Calibri"/>
          <w:b/>
          <w:bCs/>
          <w:i/>
          <w:iCs/>
          <w:sz w:val="20"/>
          <w:szCs w:val="20"/>
        </w:rPr>
        <w:t>s</w:t>
      </w:r>
      <w:r w:rsidRPr="005E36CC">
        <w:rPr>
          <w:rFonts w:ascii="StobiSerif Regular" w:hAnsi="StobiSerif Regular" w:cs="Calibri"/>
          <w:b/>
          <w:bCs/>
          <w:i/>
          <w:iCs/>
          <w:sz w:val="20"/>
          <w:szCs w:val="20"/>
        </w:rPr>
        <w:t>:</w:t>
      </w:r>
      <w:r w:rsidRPr="005E36CC">
        <w:rPr>
          <w:rFonts w:ascii="StobiSerif Regular" w:hAnsi="StobiSerif Regular" w:cs="Calibri"/>
          <w:color w:val="000000"/>
          <w:sz w:val="20"/>
          <w:szCs w:val="20"/>
        </w:rPr>
        <w:t xml:space="preserve"> </w:t>
      </w:r>
    </w:p>
    <w:p w14:paraId="66F3A238" w14:textId="0C7A4839" w:rsidR="0016068F" w:rsidRPr="005E36CC" w:rsidRDefault="00703700" w:rsidP="003E6BC8">
      <w:pPr>
        <w:pStyle w:val="ListParagraph"/>
        <w:numPr>
          <w:ilvl w:val="0"/>
          <w:numId w:val="31"/>
        </w:numPr>
        <w:spacing w:before="120" w:beforeAutospacing="1" w:after="120" w:afterAutospacing="1" w:line="276" w:lineRule="auto"/>
        <w:jc w:val="both"/>
        <w:rPr>
          <w:rFonts w:ascii="StobiSerif Regular" w:hAnsi="StobiSerif Regular" w:cs="Calibri"/>
          <w:color w:val="000000"/>
          <w:sz w:val="20"/>
          <w:szCs w:val="20"/>
        </w:rPr>
      </w:pPr>
      <w:r w:rsidRPr="005E36CC">
        <w:rPr>
          <w:rFonts w:ascii="StobiSerif Regular" w:hAnsi="StobiSerif Regular" w:cs="Calibri"/>
          <w:b/>
          <w:bCs/>
          <w:color w:val="000000"/>
          <w:sz w:val="20"/>
          <w:szCs w:val="20"/>
        </w:rPr>
        <w:t xml:space="preserve">Report on </w:t>
      </w:r>
      <w:r w:rsidR="004027DF" w:rsidRPr="005E36CC">
        <w:rPr>
          <w:rFonts w:ascii="StobiSerif Regular" w:hAnsi="StobiSerif Regular" w:cs="Calibri"/>
          <w:b/>
          <w:bCs/>
          <w:color w:val="000000"/>
          <w:sz w:val="20"/>
          <w:szCs w:val="20"/>
        </w:rPr>
        <w:t xml:space="preserve">identifying </w:t>
      </w:r>
      <w:r w:rsidR="00802D82" w:rsidRPr="005E36CC">
        <w:rPr>
          <w:rFonts w:ascii="StobiSerif Regular" w:hAnsi="StobiSerif Regular" w:cs="Calibri"/>
          <w:b/>
          <w:bCs/>
          <w:color w:val="000000"/>
          <w:sz w:val="20"/>
          <w:szCs w:val="20"/>
        </w:rPr>
        <w:t>prioritized</w:t>
      </w:r>
      <w:r w:rsidR="004027DF" w:rsidRPr="005E36CC">
        <w:rPr>
          <w:rFonts w:ascii="StobiSerif Regular" w:hAnsi="StobiSerif Regular" w:cs="Calibri"/>
          <w:b/>
          <w:bCs/>
          <w:color w:val="000000"/>
          <w:sz w:val="20"/>
          <w:szCs w:val="20"/>
        </w:rPr>
        <w:t xml:space="preserve"> investment opportunities</w:t>
      </w:r>
      <w:r w:rsidR="004027DF" w:rsidRPr="005E36CC">
        <w:rPr>
          <w:rFonts w:ascii="StobiSerif Regular" w:hAnsi="StobiSerif Regular" w:cs="Calibri"/>
          <w:color w:val="000000"/>
          <w:sz w:val="20"/>
          <w:szCs w:val="20"/>
        </w:rPr>
        <w:t>, with cost estimates, and defining</w:t>
      </w:r>
      <w:r w:rsidR="00FF6CA9" w:rsidRPr="005E36CC">
        <w:rPr>
          <w:rFonts w:ascii="StobiSerif Regular" w:hAnsi="StobiSerif Regular" w:cs="Calibri"/>
          <w:color w:val="000000"/>
          <w:sz w:val="20"/>
          <w:szCs w:val="20"/>
        </w:rPr>
        <w:t xml:space="preserve"> the needed work for implementation readiness.  </w:t>
      </w:r>
      <w:r w:rsidRPr="005E36CC">
        <w:rPr>
          <w:rFonts w:ascii="StobiSerif Regular" w:hAnsi="StobiSerif Regular" w:cs="Calibri"/>
          <w:color w:val="000000"/>
          <w:sz w:val="20"/>
          <w:szCs w:val="20"/>
        </w:rPr>
        <w:t xml:space="preserve"> </w:t>
      </w:r>
    </w:p>
    <w:p w14:paraId="20C74D0A" w14:textId="5B26FFFC" w:rsidR="001560C9" w:rsidRPr="005E36CC" w:rsidRDefault="001560C9" w:rsidP="003E6BC8">
      <w:pPr>
        <w:pStyle w:val="ListParagraph"/>
        <w:numPr>
          <w:ilvl w:val="0"/>
          <w:numId w:val="31"/>
        </w:numPr>
        <w:spacing w:before="120" w:beforeAutospacing="1" w:after="120" w:afterAutospacing="1" w:line="276" w:lineRule="auto"/>
        <w:jc w:val="both"/>
        <w:rPr>
          <w:rFonts w:ascii="StobiSerif Regular" w:hAnsi="StobiSerif Regular" w:cs="Calibri"/>
          <w:color w:val="000000"/>
          <w:sz w:val="20"/>
          <w:szCs w:val="20"/>
        </w:rPr>
      </w:pPr>
      <w:r w:rsidRPr="005E36CC">
        <w:rPr>
          <w:rFonts w:ascii="StobiSerif Regular" w:hAnsi="StobiSerif Regular" w:cs="Calibri"/>
          <w:b/>
          <w:bCs/>
          <w:color w:val="000000"/>
          <w:sz w:val="20"/>
          <w:szCs w:val="20"/>
        </w:rPr>
        <w:t>Workshop</w:t>
      </w:r>
      <w:r w:rsidRPr="005E36CC">
        <w:rPr>
          <w:rFonts w:ascii="StobiSerif Regular" w:hAnsi="StobiSerif Regular" w:cs="Calibri"/>
          <w:color w:val="000000"/>
          <w:sz w:val="20"/>
          <w:szCs w:val="20"/>
        </w:rPr>
        <w:t xml:space="preserve"> with key stakeholders to agree on the </w:t>
      </w:r>
      <w:r w:rsidR="00AF01C0" w:rsidRPr="005E36CC">
        <w:rPr>
          <w:rFonts w:ascii="StobiSerif Regular" w:hAnsi="StobiSerif Regular" w:cs="Calibri"/>
          <w:color w:val="000000"/>
          <w:sz w:val="20"/>
          <w:szCs w:val="20"/>
        </w:rPr>
        <w:t>priority</w:t>
      </w:r>
      <w:r w:rsidR="007B6661" w:rsidRPr="005E36CC">
        <w:rPr>
          <w:rFonts w:ascii="StobiSerif Regular" w:hAnsi="StobiSerif Regular" w:cs="Calibri"/>
          <w:color w:val="000000"/>
          <w:sz w:val="20"/>
          <w:szCs w:val="20"/>
        </w:rPr>
        <w:t xml:space="preserve"> </w:t>
      </w:r>
      <w:r w:rsidR="00F07AFA" w:rsidRPr="005E36CC">
        <w:rPr>
          <w:rFonts w:ascii="StobiSerif Regular" w:hAnsi="StobiSerif Regular" w:cs="Calibri"/>
          <w:color w:val="000000"/>
          <w:sz w:val="20"/>
          <w:szCs w:val="20"/>
        </w:rPr>
        <w:t>investments</w:t>
      </w:r>
      <w:r w:rsidR="004934AB" w:rsidRPr="005E36CC">
        <w:rPr>
          <w:rFonts w:ascii="StobiSerif Regular" w:hAnsi="StobiSerif Regular" w:cs="Calibri"/>
          <w:color w:val="000000"/>
          <w:sz w:val="20"/>
          <w:szCs w:val="20"/>
        </w:rPr>
        <w:t xml:space="preserve">, including </w:t>
      </w:r>
      <w:r w:rsidR="000908F9" w:rsidRPr="005E36CC">
        <w:rPr>
          <w:rFonts w:ascii="StobiSerif Regular" w:hAnsi="StobiSerif Regular" w:cs="Calibri"/>
          <w:color w:val="000000"/>
          <w:sz w:val="20"/>
          <w:szCs w:val="20"/>
        </w:rPr>
        <w:t xml:space="preserve">the </w:t>
      </w:r>
      <w:r w:rsidR="004934AB" w:rsidRPr="005E36CC">
        <w:rPr>
          <w:rFonts w:ascii="StobiSerif Regular" w:hAnsi="StobiSerif Regular" w:cs="Calibri"/>
          <w:color w:val="000000"/>
          <w:sz w:val="20"/>
          <w:szCs w:val="20"/>
        </w:rPr>
        <w:t>workshop</w:t>
      </w:r>
      <w:r w:rsidR="00894894" w:rsidRPr="005E36CC">
        <w:rPr>
          <w:rFonts w:ascii="StobiSerif Regular" w:hAnsi="StobiSerif Regular" w:cs="Calibri"/>
          <w:color w:val="000000"/>
          <w:sz w:val="20"/>
          <w:szCs w:val="20"/>
        </w:rPr>
        <w:t xml:space="preserve"> summary</w:t>
      </w:r>
      <w:r w:rsidR="004934AB" w:rsidRPr="005E36CC">
        <w:rPr>
          <w:rFonts w:ascii="StobiSerif Regular" w:hAnsi="StobiSerif Regular" w:cs="Calibri"/>
          <w:color w:val="000000"/>
          <w:sz w:val="20"/>
          <w:szCs w:val="20"/>
        </w:rPr>
        <w:t xml:space="preserve"> report.</w:t>
      </w:r>
    </w:p>
    <w:p w14:paraId="00EF9F9A" w14:textId="1CC5F32D" w:rsidR="00866E30" w:rsidRPr="005E36CC" w:rsidRDefault="00866E30" w:rsidP="003E6BC8">
      <w:pPr>
        <w:spacing w:line="276" w:lineRule="auto"/>
        <w:rPr>
          <w:rFonts w:ascii="StobiSerif Regular" w:hAnsi="StobiSerif Regular" w:cs="Calibri"/>
          <w:b/>
          <w:bCs/>
          <w:i/>
          <w:iCs/>
          <w:sz w:val="20"/>
          <w:szCs w:val="20"/>
        </w:rPr>
      </w:pPr>
      <w:r w:rsidRPr="005E36CC">
        <w:rPr>
          <w:rFonts w:ascii="StobiSerif Regular" w:hAnsi="StobiSerif Regular" w:cs="Calibri"/>
          <w:b/>
          <w:bCs/>
          <w:i/>
          <w:iCs/>
          <w:sz w:val="20"/>
          <w:szCs w:val="20"/>
        </w:rPr>
        <w:t xml:space="preserve">Task </w:t>
      </w:r>
      <w:r w:rsidR="008D585B" w:rsidRPr="005E36CC">
        <w:rPr>
          <w:rFonts w:ascii="StobiSerif Regular" w:hAnsi="StobiSerif Regular" w:cs="Calibri"/>
          <w:b/>
          <w:bCs/>
          <w:i/>
          <w:iCs/>
          <w:sz w:val="20"/>
          <w:szCs w:val="20"/>
        </w:rPr>
        <w:t>4</w:t>
      </w:r>
      <w:r w:rsidRPr="005E36CC">
        <w:rPr>
          <w:rFonts w:ascii="StobiSerif Regular" w:hAnsi="StobiSerif Regular" w:cs="Calibri"/>
          <w:b/>
          <w:bCs/>
          <w:i/>
          <w:iCs/>
          <w:sz w:val="20"/>
          <w:szCs w:val="20"/>
        </w:rPr>
        <w:t>: Appraisal</w:t>
      </w:r>
      <w:r w:rsidR="0016068F" w:rsidRPr="005E36CC">
        <w:rPr>
          <w:rFonts w:ascii="StobiSerif Regular" w:hAnsi="StobiSerif Regular" w:cs="Calibri"/>
          <w:b/>
          <w:bCs/>
          <w:i/>
          <w:iCs/>
          <w:sz w:val="20"/>
          <w:szCs w:val="20"/>
        </w:rPr>
        <w:t xml:space="preserve"> (</w:t>
      </w:r>
      <w:r w:rsidR="00802D82" w:rsidRPr="005E36CC">
        <w:rPr>
          <w:rFonts w:ascii="StobiSerif Regular" w:hAnsi="StobiSerif Regular" w:cs="Calibri"/>
          <w:b/>
          <w:bCs/>
          <w:i/>
          <w:iCs/>
          <w:sz w:val="20"/>
          <w:szCs w:val="20"/>
        </w:rPr>
        <w:t>within seven (7)</w:t>
      </w:r>
      <w:r w:rsidR="0016068F" w:rsidRPr="005E36CC">
        <w:rPr>
          <w:rFonts w:ascii="StobiSerif Regular" w:hAnsi="StobiSerif Regular" w:cs="Calibri"/>
          <w:b/>
          <w:bCs/>
          <w:i/>
          <w:iCs/>
          <w:sz w:val="20"/>
          <w:szCs w:val="20"/>
        </w:rPr>
        <w:t xml:space="preserve"> month</w:t>
      </w:r>
      <w:r w:rsidR="00802D82" w:rsidRPr="005E36CC">
        <w:rPr>
          <w:rFonts w:ascii="StobiSerif Regular" w:hAnsi="StobiSerif Regular" w:cs="Calibri"/>
          <w:b/>
          <w:bCs/>
          <w:i/>
          <w:iCs/>
          <w:sz w:val="20"/>
          <w:szCs w:val="20"/>
        </w:rPr>
        <w:t xml:space="preserve">s of </w:t>
      </w:r>
      <w:r w:rsidR="000C0804" w:rsidRPr="005E36CC">
        <w:rPr>
          <w:rFonts w:ascii="StobiSerif Regular" w:hAnsi="StobiSerif Regular" w:cs="Calibri"/>
          <w:b/>
          <w:bCs/>
          <w:i/>
          <w:iCs/>
          <w:sz w:val="20"/>
          <w:szCs w:val="20"/>
        </w:rPr>
        <w:t>C</w:t>
      </w:r>
      <w:r w:rsidR="00802D82" w:rsidRPr="005E36CC">
        <w:rPr>
          <w:rFonts w:ascii="StobiSerif Regular" w:hAnsi="StobiSerif Regular" w:cs="Calibri"/>
          <w:b/>
          <w:bCs/>
          <w:i/>
          <w:iCs/>
          <w:sz w:val="20"/>
          <w:szCs w:val="20"/>
        </w:rPr>
        <w:t>ontract award</w:t>
      </w:r>
      <w:r w:rsidR="0016068F" w:rsidRPr="005E36CC">
        <w:rPr>
          <w:rFonts w:ascii="StobiSerif Regular" w:hAnsi="StobiSerif Regular" w:cs="Calibri"/>
          <w:b/>
          <w:bCs/>
          <w:i/>
          <w:iCs/>
          <w:sz w:val="20"/>
          <w:szCs w:val="20"/>
        </w:rPr>
        <w:t>)</w:t>
      </w:r>
    </w:p>
    <w:p w14:paraId="47971560" w14:textId="3D9811CA" w:rsidR="00866E30" w:rsidRPr="005E36CC" w:rsidRDefault="00866E30" w:rsidP="003E6BC8">
      <w:pPr>
        <w:spacing w:line="276" w:lineRule="auto"/>
        <w:jc w:val="both"/>
        <w:rPr>
          <w:rFonts w:ascii="StobiSerif Regular" w:hAnsi="StobiSerif Regular" w:cs="Calibri"/>
          <w:sz w:val="20"/>
          <w:szCs w:val="20"/>
        </w:rPr>
      </w:pPr>
      <w:r w:rsidRPr="005E36CC">
        <w:rPr>
          <w:rFonts w:ascii="StobiSerif Regular" w:hAnsi="StobiSerif Regular" w:cs="Calibri"/>
          <w:sz w:val="20"/>
          <w:szCs w:val="20"/>
        </w:rPr>
        <w:t xml:space="preserve">The </w:t>
      </w:r>
      <w:r w:rsidR="00721D1B" w:rsidRPr="005E36CC">
        <w:rPr>
          <w:rFonts w:ascii="StobiSerif Regular" w:hAnsi="StobiSerif Regular" w:cs="Calibri"/>
          <w:sz w:val="20"/>
          <w:szCs w:val="20"/>
        </w:rPr>
        <w:t>C</w:t>
      </w:r>
      <w:r w:rsidRPr="005E36CC">
        <w:rPr>
          <w:rFonts w:ascii="StobiSerif Regular" w:hAnsi="StobiSerif Regular" w:cs="Calibri"/>
          <w:sz w:val="20"/>
          <w:szCs w:val="20"/>
        </w:rPr>
        <w:t xml:space="preserve">onsultant </w:t>
      </w:r>
      <w:r w:rsidR="00B123A1" w:rsidRPr="005E36CC">
        <w:rPr>
          <w:rFonts w:ascii="StobiSerif Regular" w:hAnsi="StobiSerif Regular" w:cs="Calibri"/>
          <w:sz w:val="20"/>
          <w:szCs w:val="20"/>
        </w:rPr>
        <w:t xml:space="preserve">should </w:t>
      </w:r>
      <w:r w:rsidRPr="005E36CC">
        <w:rPr>
          <w:rFonts w:ascii="StobiSerif Regular" w:hAnsi="StobiSerif Regular" w:cs="Calibri"/>
          <w:sz w:val="20"/>
          <w:szCs w:val="20"/>
        </w:rPr>
        <w:t>conduct a rapid appraisal using IFIs’ methods on GHG</w:t>
      </w:r>
      <w:r w:rsidR="0016068F" w:rsidRPr="005E36CC">
        <w:rPr>
          <w:rFonts w:ascii="StobiSerif Regular" w:hAnsi="StobiSerif Regular" w:cs="Calibri"/>
          <w:sz w:val="20"/>
          <w:szCs w:val="20"/>
        </w:rPr>
        <w:t xml:space="preserve">, PM2.5, </w:t>
      </w:r>
      <w:r w:rsidR="000908F9" w:rsidRPr="005E36CC">
        <w:rPr>
          <w:rFonts w:ascii="StobiSerif Regular" w:hAnsi="StobiSerif Regular" w:cs="Calibri"/>
          <w:sz w:val="20"/>
          <w:szCs w:val="20"/>
        </w:rPr>
        <w:t>cost-benefit</w:t>
      </w:r>
      <w:r w:rsidR="0016068F" w:rsidRPr="005E36CC">
        <w:rPr>
          <w:rFonts w:ascii="StobiSerif Regular" w:hAnsi="StobiSerif Regular" w:cs="Calibri"/>
          <w:sz w:val="20"/>
          <w:szCs w:val="20"/>
        </w:rPr>
        <w:t xml:space="preserve"> </w:t>
      </w:r>
      <w:r w:rsidR="006D5F84" w:rsidRPr="005E36CC">
        <w:rPr>
          <w:rFonts w:ascii="StobiSerif Regular" w:hAnsi="StobiSerif Regular" w:cs="Calibri"/>
          <w:sz w:val="20"/>
          <w:szCs w:val="20"/>
        </w:rPr>
        <w:t>analysis,</w:t>
      </w:r>
      <w:r w:rsidR="0016068F" w:rsidRPr="005E36CC">
        <w:rPr>
          <w:rFonts w:ascii="StobiSerif Regular" w:hAnsi="StobiSerif Regular" w:cs="Calibri"/>
          <w:sz w:val="20"/>
          <w:szCs w:val="20"/>
        </w:rPr>
        <w:t xml:space="preserve"> and Paris Alignment compliance for the agreed short-term investment package</w:t>
      </w:r>
      <w:r w:rsidR="00703700" w:rsidRPr="005E36CC">
        <w:rPr>
          <w:rFonts w:ascii="StobiSerif Regular" w:hAnsi="StobiSerif Regular" w:cs="Calibri"/>
          <w:sz w:val="20"/>
          <w:szCs w:val="20"/>
        </w:rPr>
        <w:t>.</w:t>
      </w:r>
    </w:p>
    <w:p w14:paraId="49C7D937" w14:textId="287AD9FA" w:rsidR="00703700" w:rsidRPr="005E36CC" w:rsidRDefault="00703700" w:rsidP="003E6BC8">
      <w:pPr>
        <w:spacing w:before="120" w:beforeAutospacing="1" w:after="120" w:afterAutospacing="1" w:line="276" w:lineRule="auto"/>
        <w:jc w:val="both"/>
        <w:rPr>
          <w:rFonts w:ascii="StobiSerif Regular" w:hAnsi="StobiSerif Regular" w:cs="Calibri"/>
          <w:color w:val="000000"/>
          <w:sz w:val="20"/>
          <w:szCs w:val="20"/>
        </w:rPr>
      </w:pPr>
      <w:r w:rsidRPr="005E36CC">
        <w:rPr>
          <w:rFonts w:ascii="StobiSerif Regular" w:hAnsi="StobiSerif Regular" w:cs="Calibri"/>
          <w:b/>
          <w:bCs/>
          <w:i/>
          <w:iCs/>
          <w:sz w:val="20"/>
          <w:szCs w:val="20"/>
        </w:rPr>
        <w:t>Deliverable:</w:t>
      </w:r>
      <w:r w:rsidR="00A27D8B" w:rsidRPr="005E36CC">
        <w:rPr>
          <w:rFonts w:ascii="StobiSerif Regular" w:hAnsi="StobiSerif Regular" w:cs="Calibri"/>
          <w:b/>
          <w:bCs/>
          <w:i/>
          <w:iCs/>
          <w:sz w:val="20"/>
          <w:szCs w:val="20"/>
        </w:rPr>
        <w:t xml:space="preserve"> </w:t>
      </w:r>
      <w:r w:rsidRPr="005E36CC">
        <w:rPr>
          <w:rFonts w:ascii="StobiSerif Regular" w:hAnsi="StobiSerif Regular" w:cs="Calibri"/>
          <w:b/>
          <w:bCs/>
          <w:color w:val="000000"/>
          <w:sz w:val="20"/>
          <w:szCs w:val="20"/>
        </w:rPr>
        <w:t>Report</w:t>
      </w:r>
      <w:r w:rsidRPr="005E36CC">
        <w:rPr>
          <w:rFonts w:ascii="StobiSerif Regular" w:hAnsi="StobiSerif Regular" w:cs="Calibri"/>
          <w:color w:val="000000"/>
          <w:sz w:val="20"/>
          <w:szCs w:val="20"/>
        </w:rPr>
        <w:t xml:space="preserve"> and clean </w:t>
      </w:r>
      <w:r w:rsidR="000908F9" w:rsidRPr="005E36CC">
        <w:rPr>
          <w:rFonts w:ascii="StobiSerif Regular" w:hAnsi="StobiSerif Regular" w:cs="Calibri"/>
          <w:color w:val="000000"/>
          <w:sz w:val="20"/>
          <w:szCs w:val="20"/>
        </w:rPr>
        <w:t>Excel</w:t>
      </w:r>
      <w:r w:rsidRPr="005E36CC">
        <w:rPr>
          <w:rFonts w:ascii="StobiSerif Regular" w:hAnsi="StobiSerif Regular" w:cs="Calibri"/>
          <w:color w:val="000000"/>
          <w:sz w:val="20"/>
          <w:szCs w:val="20"/>
        </w:rPr>
        <w:t xml:space="preserve"> file on the appraisal of the short-term package. </w:t>
      </w:r>
    </w:p>
    <w:p w14:paraId="17D7EF24" w14:textId="5E36D86A" w:rsidR="00631506" w:rsidRPr="005E36CC" w:rsidRDefault="00631506" w:rsidP="00EB1D76">
      <w:pPr>
        <w:spacing w:line="276" w:lineRule="auto"/>
        <w:jc w:val="both"/>
        <w:rPr>
          <w:rFonts w:ascii="StobiSerif Regular" w:hAnsi="StobiSerif Regular" w:cs="Calibri"/>
          <w:b/>
          <w:bCs/>
          <w:i/>
          <w:iCs/>
          <w:sz w:val="20"/>
          <w:szCs w:val="20"/>
        </w:rPr>
      </w:pPr>
      <w:r w:rsidRPr="005E36CC">
        <w:rPr>
          <w:rFonts w:ascii="StobiSerif Regular" w:hAnsi="StobiSerif Regular" w:cs="Calibri"/>
          <w:b/>
          <w:bCs/>
          <w:i/>
          <w:iCs/>
          <w:sz w:val="20"/>
          <w:szCs w:val="20"/>
        </w:rPr>
        <w:t>Task 5: Completion and Final Report (</w:t>
      </w:r>
      <w:r w:rsidR="007A0079" w:rsidRPr="005E36CC">
        <w:rPr>
          <w:rFonts w:ascii="StobiSerif Regular" w:hAnsi="StobiSerif Regular" w:cs="Calibri"/>
          <w:b/>
          <w:bCs/>
          <w:i/>
          <w:iCs/>
          <w:sz w:val="20"/>
          <w:szCs w:val="20"/>
        </w:rPr>
        <w:t>one month</w:t>
      </w:r>
      <w:r w:rsidRPr="005E36CC">
        <w:rPr>
          <w:rFonts w:ascii="StobiSerif Regular" w:hAnsi="StobiSerif Regular" w:cs="Calibri"/>
          <w:b/>
          <w:bCs/>
          <w:i/>
          <w:iCs/>
          <w:sz w:val="20"/>
          <w:szCs w:val="20"/>
        </w:rPr>
        <w:t xml:space="preserve"> before end of </w:t>
      </w:r>
      <w:r w:rsidR="00543405" w:rsidRPr="005E36CC">
        <w:rPr>
          <w:rFonts w:ascii="StobiSerif Regular" w:hAnsi="StobiSerif Regular" w:cs="Calibri"/>
          <w:b/>
          <w:bCs/>
          <w:i/>
          <w:iCs/>
          <w:sz w:val="20"/>
          <w:szCs w:val="20"/>
        </w:rPr>
        <w:t>C</w:t>
      </w:r>
      <w:r w:rsidRPr="005E36CC">
        <w:rPr>
          <w:rFonts w:ascii="StobiSerif Regular" w:hAnsi="StobiSerif Regular" w:cs="Calibri"/>
          <w:b/>
          <w:bCs/>
          <w:i/>
          <w:iCs/>
          <w:sz w:val="20"/>
          <w:szCs w:val="20"/>
        </w:rPr>
        <w:t>ontract)</w:t>
      </w:r>
    </w:p>
    <w:p w14:paraId="5FB2A8DD" w14:textId="7919522A" w:rsidR="003F1C04" w:rsidRPr="005E36CC" w:rsidRDefault="003F1C04" w:rsidP="00C725D9">
      <w:pPr>
        <w:spacing w:line="276" w:lineRule="auto"/>
        <w:jc w:val="both"/>
        <w:rPr>
          <w:rFonts w:ascii="StobiSerif Regular" w:hAnsi="StobiSerif Regular" w:cs="Calibri"/>
          <w:sz w:val="20"/>
          <w:szCs w:val="20"/>
        </w:rPr>
      </w:pPr>
      <w:r w:rsidRPr="005E36CC">
        <w:rPr>
          <w:rFonts w:ascii="StobiSerif Regular" w:hAnsi="StobiSerif Regular" w:cs="Calibri"/>
          <w:sz w:val="20"/>
          <w:szCs w:val="20"/>
        </w:rPr>
        <w:t xml:space="preserve">The Final Report is intended to present all </w:t>
      </w:r>
      <w:r w:rsidR="000908F9" w:rsidRPr="005E36CC">
        <w:rPr>
          <w:rFonts w:ascii="StobiSerif Regular" w:hAnsi="StobiSerif Regular" w:cs="Calibri"/>
          <w:sz w:val="20"/>
          <w:szCs w:val="20"/>
        </w:rPr>
        <w:t xml:space="preserve">activities during the whole project period and </w:t>
      </w:r>
      <w:r w:rsidRPr="005E36CC">
        <w:rPr>
          <w:rFonts w:ascii="StobiSerif Regular" w:hAnsi="StobiSerif Regular" w:cs="Calibri"/>
          <w:sz w:val="20"/>
          <w:szCs w:val="20"/>
        </w:rPr>
        <w:t xml:space="preserve">include an overall assessment of the achievement of project objectives. The </w:t>
      </w:r>
      <w:r w:rsidR="003C37E2" w:rsidRPr="005E36CC">
        <w:rPr>
          <w:rFonts w:ascii="StobiSerif Regular" w:hAnsi="StobiSerif Regular" w:cs="Calibri"/>
          <w:sz w:val="20"/>
          <w:szCs w:val="20"/>
        </w:rPr>
        <w:t>R</w:t>
      </w:r>
      <w:r w:rsidRPr="005E36CC">
        <w:rPr>
          <w:rFonts w:ascii="StobiSerif Regular" w:hAnsi="StobiSerif Regular" w:cs="Calibri"/>
          <w:sz w:val="20"/>
          <w:szCs w:val="20"/>
        </w:rPr>
        <w:t>eport should reply to every requirement set in the Terms of Reference</w:t>
      </w:r>
      <w:r w:rsidR="000908F9" w:rsidRPr="005E36CC">
        <w:rPr>
          <w:rFonts w:ascii="StobiSerif Regular" w:hAnsi="StobiSerif Regular" w:cs="Calibri"/>
          <w:sz w:val="20"/>
          <w:szCs w:val="20"/>
        </w:rPr>
        <w:t>,</w:t>
      </w:r>
      <w:r w:rsidRPr="005E36CC">
        <w:rPr>
          <w:rFonts w:ascii="StobiSerif Regular" w:hAnsi="StobiSerif Regular" w:cs="Calibri"/>
          <w:sz w:val="20"/>
          <w:szCs w:val="20"/>
        </w:rPr>
        <w:t xml:space="preserve"> reflecting all activities carried out</w:t>
      </w:r>
      <w:r w:rsidR="000908F9" w:rsidRPr="005E36CC">
        <w:rPr>
          <w:rFonts w:ascii="StobiSerif Regular" w:hAnsi="StobiSerif Regular" w:cs="Calibri"/>
          <w:sz w:val="20"/>
          <w:szCs w:val="20"/>
        </w:rPr>
        <w:t>, results achieved,</w:t>
      </w:r>
      <w:r w:rsidRPr="005E36CC">
        <w:rPr>
          <w:rFonts w:ascii="StobiSerif Regular" w:hAnsi="StobiSerif Regular" w:cs="Calibri"/>
          <w:sz w:val="20"/>
          <w:szCs w:val="20"/>
        </w:rPr>
        <w:t xml:space="preserve"> etc. The Final Report should contain, but is not limited to, the following main elements:</w:t>
      </w:r>
    </w:p>
    <w:p w14:paraId="64051C25" w14:textId="77777777" w:rsidR="003F1C04" w:rsidRPr="005E36CC" w:rsidRDefault="003F1C04" w:rsidP="00C725D9">
      <w:pPr>
        <w:spacing w:after="0" w:line="276" w:lineRule="auto"/>
        <w:jc w:val="both"/>
        <w:rPr>
          <w:rFonts w:ascii="StobiSerif Regular" w:hAnsi="StobiSerif Regular" w:cs="Calibri"/>
          <w:sz w:val="20"/>
          <w:szCs w:val="20"/>
        </w:rPr>
      </w:pPr>
      <w:r w:rsidRPr="005E36CC">
        <w:rPr>
          <w:rFonts w:ascii="StobiSerif Regular" w:hAnsi="StobiSerif Regular" w:cs="Calibri"/>
          <w:sz w:val="20"/>
          <w:szCs w:val="20"/>
        </w:rPr>
        <w:t>-</w:t>
      </w:r>
      <w:r w:rsidRPr="005E36CC">
        <w:rPr>
          <w:rFonts w:ascii="StobiSerif Regular" w:hAnsi="StobiSerif Regular" w:cs="Calibri"/>
          <w:sz w:val="20"/>
          <w:szCs w:val="20"/>
        </w:rPr>
        <w:tab/>
        <w:t>Project synopsis;</w:t>
      </w:r>
    </w:p>
    <w:p w14:paraId="3315ACEE" w14:textId="77777777" w:rsidR="003F1C04" w:rsidRPr="005E36CC" w:rsidRDefault="003F1C04" w:rsidP="00C725D9">
      <w:pPr>
        <w:spacing w:after="0" w:line="276" w:lineRule="auto"/>
        <w:jc w:val="both"/>
        <w:rPr>
          <w:rFonts w:ascii="StobiSerif Regular" w:hAnsi="StobiSerif Regular" w:cs="Calibri"/>
          <w:sz w:val="20"/>
          <w:szCs w:val="20"/>
        </w:rPr>
      </w:pPr>
      <w:r w:rsidRPr="005E36CC">
        <w:rPr>
          <w:rFonts w:ascii="StobiSerif Regular" w:hAnsi="StobiSerif Regular" w:cs="Calibri"/>
          <w:sz w:val="20"/>
          <w:szCs w:val="20"/>
        </w:rPr>
        <w:t>-</w:t>
      </w:r>
      <w:r w:rsidRPr="005E36CC">
        <w:rPr>
          <w:rFonts w:ascii="StobiSerif Regular" w:hAnsi="StobiSerif Regular" w:cs="Calibri"/>
          <w:sz w:val="20"/>
          <w:szCs w:val="20"/>
        </w:rPr>
        <w:tab/>
        <w:t>Executive summary;</w:t>
      </w:r>
    </w:p>
    <w:p w14:paraId="6197F91B" w14:textId="77777777" w:rsidR="003F1C04" w:rsidRPr="005E36CC" w:rsidRDefault="003F1C04" w:rsidP="00C725D9">
      <w:pPr>
        <w:spacing w:after="0" w:line="276" w:lineRule="auto"/>
        <w:jc w:val="both"/>
        <w:rPr>
          <w:rFonts w:ascii="StobiSerif Regular" w:hAnsi="StobiSerif Regular" w:cs="Calibri"/>
          <w:sz w:val="20"/>
          <w:szCs w:val="20"/>
        </w:rPr>
      </w:pPr>
      <w:r w:rsidRPr="005E36CC">
        <w:rPr>
          <w:rFonts w:ascii="StobiSerif Regular" w:hAnsi="StobiSerif Regular" w:cs="Calibri"/>
          <w:sz w:val="20"/>
          <w:szCs w:val="20"/>
        </w:rPr>
        <w:t>-</w:t>
      </w:r>
      <w:r w:rsidRPr="005E36CC">
        <w:rPr>
          <w:rFonts w:ascii="StobiSerif Regular" w:hAnsi="StobiSerif Regular" w:cs="Calibri"/>
          <w:sz w:val="20"/>
          <w:szCs w:val="20"/>
        </w:rPr>
        <w:tab/>
        <w:t>Summary of progress since the project start;</w:t>
      </w:r>
    </w:p>
    <w:p w14:paraId="1E3C6810" w14:textId="77777777" w:rsidR="003F1C04" w:rsidRPr="005E36CC" w:rsidRDefault="003F1C04" w:rsidP="00C725D9">
      <w:pPr>
        <w:spacing w:after="0" w:line="276" w:lineRule="auto"/>
        <w:jc w:val="both"/>
        <w:rPr>
          <w:rFonts w:ascii="StobiSerif Regular" w:hAnsi="StobiSerif Regular" w:cs="Calibri"/>
          <w:sz w:val="20"/>
          <w:szCs w:val="20"/>
        </w:rPr>
      </w:pPr>
      <w:r w:rsidRPr="005E36CC">
        <w:rPr>
          <w:rFonts w:ascii="StobiSerif Regular" w:hAnsi="StobiSerif Regular" w:cs="Calibri"/>
          <w:sz w:val="20"/>
          <w:szCs w:val="20"/>
        </w:rPr>
        <w:t>-</w:t>
      </w:r>
      <w:r w:rsidRPr="005E36CC">
        <w:rPr>
          <w:rFonts w:ascii="StobiSerif Regular" w:hAnsi="StobiSerif Regular" w:cs="Calibri"/>
          <w:sz w:val="20"/>
          <w:szCs w:val="20"/>
        </w:rPr>
        <w:tab/>
        <w:t>Project progress in the reporting period;</w:t>
      </w:r>
    </w:p>
    <w:p w14:paraId="0E70ECD5" w14:textId="77777777" w:rsidR="003F1C04" w:rsidRPr="005E36CC" w:rsidRDefault="003F1C04" w:rsidP="00C725D9">
      <w:pPr>
        <w:spacing w:after="0" w:line="276" w:lineRule="auto"/>
        <w:jc w:val="both"/>
        <w:rPr>
          <w:rFonts w:ascii="StobiSerif Regular" w:hAnsi="StobiSerif Regular" w:cs="Calibri"/>
          <w:sz w:val="20"/>
          <w:szCs w:val="20"/>
        </w:rPr>
      </w:pPr>
      <w:r w:rsidRPr="005E36CC">
        <w:rPr>
          <w:rFonts w:ascii="StobiSerif Regular" w:hAnsi="StobiSerif Regular" w:cs="Calibri"/>
          <w:sz w:val="20"/>
          <w:szCs w:val="20"/>
        </w:rPr>
        <w:t>-</w:t>
      </w:r>
      <w:r w:rsidRPr="005E36CC">
        <w:rPr>
          <w:rFonts w:ascii="StobiSerif Regular" w:hAnsi="StobiSerif Regular" w:cs="Calibri"/>
          <w:sz w:val="20"/>
          <w:szCs w:val="20"/>
        </w:rPr>
        <w:tab/>
        <w:t>Overall assessment of the performance of the project;</w:t>
      </w:r>
    </w:p>
    <w:p w14:paraId="1D3A51A4" w14:textId="77777777" w:rsidR="003F1C04" w:rsidRPr="005E36CC" w:rsidRDefault="003F1C04" w:rsidP="00C725D9">
      <w:pPr>
        <w:spacing w:after="0" w:line="276" w:lineRule="auto"/>
        <w:jc w:val="both"/>
        <w:rPr>
          <w:rFonts w:ascii="StobiSerif Regular" w:hAnsi="StobiSerif Regular" w:cs="Calibri"/>
          <w:sz w:val="20"/>
          <w:szCs w:val="20"/>
        </w:rPr>
      </w:pPr>
      <w:r w:rsidRPr="005E36CC">
        <w:rPr>
          <w:rFonts w:ascii="StobiSerif Regular" w:hAnsi="StobiSerif Regular" w:cs="Calibri"/>
          <w:sz w:val="20"/>
          <w:szCs w:val="20"/>
        </w:rPr>
        <w:t>-</w:t>
      </w:r>
      <w:r w:rsidRPr="005E36CC">
        <w:rPr>
          <w:rFonts w:ascii="StobiSerif Regular" w:hAnsi="StobiSerif Regular" w:cs="Calibri"/>
          <w:sz w:val="20"/>
          <w:szCs w:val="20"/>
        </w:rPr>
        <w:tab/>
        <w:t>Evaluation of communication activities;</w:t>
      </w:r>
    </w:p>
    <w:p w14:paraId="615AC523" w14:textId="77777777" w:rsidR="003F1C04" w:rsidRPr="005E36CC" w:rsidRDefault="003F1C04" w:rsidP="00C725D9">
      <w:pPr>
        <w:spacing w:after="0" w:line="276" w:lineRule="auto"/>
        <w:jc w:val="both"/>
        <w:rPr>
          <w:rFonts w:ascii="StobiSerif Regular" w:hAnsi="StobiSerif Regular" w:cs="Calibri"/>
          <w:sz w:val="20"/>
          <w:szCs w:val="20"/>
        </w:rPr>
      </w:pPr>
      <w:r w:rsidRPr="005E36CC">
        <w:rPr>
          <w:rFonts w:ascii="StobiSerif Regular" w:hAnsi="StobiSerif Regular" w:cs="Calibri"/>
          <w:sz w:val="20"/>
          <w:szCs w:val="20"/>
        </w:rPr>
        <w:t>-</w:t>
      </w:r>
      <w:r w:rsidRPr="005E36CC">
        <w:rPr>
          <w:rFonts w:ascii="StobiSerif Regular" w:hAnsi="StobiSerif Regular" w:cs="Calibri"/>
          <w:sz w:val="20"/>
          <w:szCs w:val="20"/>
        </w:rPr>
        <w:tab/>
        <w:t>Lessons Learned;</w:t>
      </w:r>
    </w:p>
    <w:p w14:paraId="51FDECE7" w14:textId="7249B145" w:rsidR="00631506" w:rsidRPr="005E36CC" w:rsidRDefault="003F1C04" w:rsidP="00C725D9">
      <w:pPr>
        <w:spacing w:after="0" w:line="276" w:lineRule="auto"/>
        <w:jc w:val="both"/>
        <w:rPr>
          <w:rFonts w:ascii="StobiSerif Regular" w:hAnsi="StobiSerif Regular" w:cs="Calibri"/>
          <w:sz w:val="20"/>
          <w:szCs w:val="20"/>
        </w:rPr>
      </w:pPr>
      <w:r w:rsidRPr="005E36CC">
        <w:rPr>
          <w:rFonts w:ascii="StobiSerif Regular" w:hAnsi="StobiSerif Regular" w:cs="Calibri"/>
          <w:sz w:val="20"/>
          <w:szCs w:val="20"/>
        </w:rPr>
        <w:t>-</w:t>
      </w:r>
      <w:r w:rsidRPr="005E36CC">
        <w:rPr>
          <w:rFonts w:ascii="StobiSerif Regular" w:hAnsi="StobiSerif Regular" w:cs="Calibri"/>
          <w:sz w:val="20"/>
          <w:szCs w:val="20"/>
        </w:rPr>
        <w:tab/>
        <w:t>Annexes - outputs of the project.</w:t>
      </w:r>
    </w:p>
    <w:p w14:paraId="0D58844B" w14:textId="341222EA" w:rsidR="00631506" w:rsidRPr="005E36CC" w:rsidRDefault="00631506" w:rsidP="00C725D9">
      <w:pPr>
        <w:spacing w:before="120" w:beforeAutospacing="1" w:after="120" w:afterAutospacing="1" w:line="276" w:lineRule="auto"/>
        <w:jc w:val="both"/>
        <w:rPr>
          <w:rFonts w:ascii="StobiSerif Regular" w:hAnsi="StobiSerif Regular" w:cs="Calibri"/>
          <w:color w:val="000000"/>
          <w:sz w:val="20"/>
          <w:szCs w:val="20"/>
        </w:rPr>
      </w:pPr>
      <w:r w:rsidRPr="005E36CC">
        <w:rPr>
          <w:rFonts w:ascii="StobiSerif Regular" w:hAnsi="StobiSerif Regular" w:cs="Calibri"/>
          <w:b/>
          <w:bCs/>
          <w:i/>
          <w:iCs/>
          <w:sz w:val="20"/>
          <w:szCs w:val="20"/>
        </w:rPr>
        <w:t xml:space="preserve">Deliverable: </w:t>
      </w:r>
      <w:r w:rsidR="00756479" w:rsidRPr="005E36CC">
        <w:rPr>
          <w:rFonts w:ascii="StobiSerif Regular" w:hAnsi="StobiSerif Regular" w:cs="Calibri"/>
          <w:b/>
          <w:bCs/>
          <w:color w:val="000000"/>
          <w:sz w:val="20"/>
          <w:szCs w:val="20"/>
        </w:rPr>
        <w:t>Final Report</w:t>
      </w:r>
      <w:r w:rsidRPr="005E36CC">
        <w:rPr>
          <w:rFonts w:ascii="StobiSerif Regular" w:hAnsi="StobiSerif Regular" w:cs="Calibri"/>
          <w:b/>
          <w:bCs/>
          <w:color w:val="000000"/>
          <w:sz w:val="20"/>
          <w:szCs w:val="20"/>
        </w:rPr>
        <w:t>.</w:t>
      </w:r>
      <w:r w:rsidRPr="005E36CC">
        <w:rPr>
          <w:rFonts w:ascii="StobiSerif Regular" w:hAnsi="StobiSerif Regular" w:cs="Calibri"/>
          <w:color w:val="000000"/>
          <w:sz w:val="20"/>
          <w:szCs w:val="20"/>
        </w:rPr>
        <w:t xml:space="preserve"> </w:t>
      </w:r>
    </w:p>
    <w:p w14:paraId="1DAD18FD" w14:textId="535B8A9F" w:rsidR="00AE4CCD" w:rsidRPr="005E36CC" w:rsidRDefault="000A654A" w:rsidP="003E6BC8">
      <w:pPr>
        <w:pStyle w:val="Heading1"/>
        <w:numPr>
          <w:ilvl w:val="0"/>
          <w:numId w:val="43"/>
        </w:numPr>
        <w:spacing w:line="276" w:lineRule="auto"/>
        <w:rPr>
          <w:rFonts w:ascii="StobiSerif Regular" w:hAnsi="StobiSerif Regular" w:cs="Calibri"/>
          <w:sz w:val="20"/>
          <w:szCs w:val="20"/>
        </w:rPr>
      </w:pPr>
      <w:bookmarkStart w:id="2" w:name="_Toc66886952"/>
      <w:r w:rsidRPr="005E36CC">
        <w:rPr>
          <w:rFonts w:ascii="StobiSerif Regular" w:hAnsi="StobiSerif Regular" w:cs="Calibri"/>
          <w:sz w:val="20"/>
          <w:szCs w:val="20"/>
        </w:rPr>
        <w:lastRenderedPageBreak/>
        <w:t>DURATION OF THE ASSIGNMENT AND</w:t>
      </w:r>
      <w:r w:rsidR="00AE4CCD" w:rsidRPr="005E36CC">
        <w:rPr>
          <w:rFonts w:ascii="StobiSerif Regular" w:hAnsi="StobiSerif Regular" w:cs="Calibri"/>
          <w:b w:val="0"/>
          <w:sz w:val="20"/>
          <w:szCs w:val="20"/>
        </w:rPr>
        <w:t xml:space="preserve"> </w:t>
      </w:r>
      <w:r w:rsidR="00AE4CCD" w:rsidRPr="005E36CC">
        <w:rPr>
          <w:rFonts w:ascii="StobiSerif Regular" w:hAnsi="StobiSerif Regular" w:cs="Calibri"/>
          <w:bCs/>
          <w:sz w:val="20"/>
          <w:szCs w:val="20"/>
        </w:rPr>
        <w:t>PAYMENT SCHEDULE</w:t>
      </w:r>
      <w:bookmarkEnd w:id="2"/>
    </w:p>
    <w:p w14:paraId="36F04492" w14:textId="7FA6AF37" w:rsidR="000A654A" w:rsidRPr="005E36CC" w:rsidRDefault="007A0079" w:rsidP="003E6BC8">
      <w:pPr>
        <w:spacing w:after="0" w:line="276" w:lineRule="auto"/>
        <w:jc w:val="both"/>
        <w:rPr>
          <w:rFonts w:ascii="StobiSerif Regular" w:hAnsi="StobiSerif Regular" w:cs="Calibri"/>
          <w:sz w:val="20"/>
          <w:szCs w:val="20"/>
        </w:rPr>
      </w:pPr>
      <w:r w:rsidRPr="005E36CC">
        <w:rPr>
          <w:rFonts w:ascii="StobiSerif Regular" w:hAnsi="StobiSerif Regular" w:cs="Calibri"/>
          <w:sz w:val="20"/>
          <w:szCs w:val="20"/>
        </w:rPr>
        <w:t xml:space="preserve">The </w:t>
      </w:r>
      <w:r w:rsidR="003C37E2" w:rsidRPr="005E36CC">
        <w:rPr>
          <w:rFonts w:ascii="StobiSerif Regular" w:hAnsi="StobiSerif Regular" w:cs="Calibri"/>
          <w:sz w:val="20"/>
          <w:szCs w:val="20"/>
        </w:rPr>
        <w:t>C</w:t>
      </w:r>
      <w:r w:rsidRPr="005E36CC">
        <w:rPr>
          <w:rFonts w:ascii="StobiSerif Regular" w:hAnsi="StobiSerif Regular" w:cs="Calibri"/>
          <w:sz w:val="20"/>
          <w:szCs w:val="20"/>
        </w:rPr>
        <w:t>onsultant is required to complete the assignment within</w:t>
      </w:r>
      <w:r w:rsidR="000A654A" w:rsidRPr="005E36CC">
        <w:rPr>
          <w:rFonts w:ascii="StobiSerif Regular" w:hAnsi="StobiSerif Regular" w:cs="Calibri"/>
          <w:sz w:val="20"/>
          <w:szCs w:val="20"/>
        </w:rPr>
        <w:t xml:space="preserve"> </w:t>
      </w:r>
      <w:r w:rsidR="00FE1945" w:rsidRPr="005E36CC">
        <w:rPr>
          <w:rFonts w:ascii="StobiSerif Regular" w:hAnsi="StobiSerif Regular" w:cs="Calibri"/>
          <w:sz w:val="20"/>
          <w:szCs w:val="20"/>
        </w:rPr>
        <w:t xml:space="preserve">9 </w:t>
      </w:r>
      <w:r w:rsidR="008A3718" w:rsidRPr="005E36CC">
        <w:rPr>
          <w:rFonts w:ascii="StobiSerif Regular" w:hAnsi="StobiSerif Regular" w:cs="Calibri"/>
          <w:sz w:val="20"/>
          <w:szCs w:val="20"/>
        </w:rPr>
        <w:t>(</w:t>
      </w:r>
      <w:r w:rsidR="00FE1945" w:rsidRPr="005E36CC">
        <w:rPr>
          <w:rFonts w:ascii="StobiSerif Regular" w:hAnsi="StobiSerif Regular" w:cs="Calibri"/>
          <w:sz w:val="20"/>
          <w:szCs w:val="20"/>
        </w:rPr>
        <w:t>nine</w:t>
      </w:r>
      <w:r w:rsidR="008A3718" w:rsidRPr="005E36CC">
        <w:rPr>
          <w:rFonts w:ascii="StobiSerif Regular" w:hAnsi="StobiSerif Regular" w:cs="Calibri"/>
          <w:sz w:val="20"/>
          <w:szCs w:val="20"/>
        </w:rPr>
        <w:t>)</w:t>
      </w:r>
      <w:r w:rsidR="000A654A" w:rsidRPr="005E36CC">
        <w:rPr>
          <w:rFonts w:ascii="StobiSerif Regular" w:hAnsi="StobiSerif Regular" w:cs="Calibri"/>
          <w:sz w:val="20"/>
          <w:szCs w:val="20"/>
        </w:rPr>
        <w:t xml:space="preserve"> months</w:t>
      </w:r>
      <w:r w:rsidR="00802D82" w:rsidRPr="005E36CC">
        <w:rPr>
          <w:rFonts w:ascii="StobiSerif Regular" w:hAnsi="StobiSerif Regular" w:cs="Calibri"/>
          <w:sz w:val="20"/>
          <w:szCs w:val="20"/>
        </w:rPr>
        <w:t xml:space="preserve"> of</w:t>
      </w:r>
      <w:r w:rsidR="000A654A" w:rsidRPr="005E36CC">
        <w:rPr>
          <w:rFonts w:ascii="StobiSerif Regular" w:hAnsi="StobiSerif Regular" w:cs="Calibri"/>
          <w:sz w:val="20"/>
          <w:szCs w:val="20"/>
        </w:rPr>
        <w:t xml:space="preserve"> </w:t>
      </w:r>
      <w:r w:rsidR="003C37E2" w:rsidRPr="005E36CC">
        <w:rPr>
          <w:rFonts w:ascii="StobiSerif Regular" w:hAnsi="StobiSerif Regular" w:cs="Calibri"/>
          <w:sz w:val="20"/>
          <w:szCs w:val="20"/>
        </w:rPr>
        <w:t>C</w:t>
      </w:r>
      <w:r w:rsidR="000A654A" w:rsidRPr="005E36CC">
        <w:rPr>
          <w:rFonts w:ascii="StobiSerif Regular" w:hAnsi="StobiSerif Regular" w:cs="Calibri"/>
          <w:sz w:val="20"/>
          <w:szCs w:val="20"/>
        </w:rPr>
        <w:t xml:space="preserve">ontract </w:t>
      </w:r>
      <w:r w:rsidR="00802D82" w:rsidRPr="005E36CC">
        <w:rPr>
          <w:rFonts w:ascii="StobiSerif Regular" w:hAnsi="StobiSerif Regular" w:cs="Calibri"/>
          <w:sz w:val="20"/>
          <w:szCs w:val="20"/>
        </w:rPr>
        <w:t>award</w:t>
      </w:r>
      <w:r w:rsidR="006C414E" w:rsidRPr="005E36CC">
        <w:rPr>
          <w:rFonts w:ascii="StobiSerif Regular" w:hAnsi="StobiSerif Regular" w:cs="Calibri"/>
          <w:sz w:val="20"/>
          <w:szCs w:val="20"/>
        </w:rPr>
        <w:t>/signing</w:t>
      </w:r>
      <w:r w:rsidRPr="005E36CC">
        <w:rPr>
          <w:rFonts w:ascii="StobiSerif Regular" w:hAnsi="StobiSerif Regular" w:cs="Calibri"/>
          <w:sz w:val="20"/>
          <w:szCs w:val="20"/>
        </w:rPr>
        <w:t xml:space="preserve"> </w:t>
      </w:r>
      <w:r w:rsidR="000A654A" w:rsidRPr="005E36CC">
        <w:rPr>
          <w:rFonts w:ascii="StobiSerif Regular" w:hAnsi="StobiSerif Regular" w:cs="Calibri"/>
          <w:sz w:val="20"/>
          <w:szCs w:val="20"/>
        </w:rPr>
        <w:t>date</w:t>
      </w:r>
      <w:r w:rsidR="006257A7" w:rsidRPr="005E36CC">
        <w:rPr>
          <w:rFonts w:ascii="StobiSerif Regular" w:hAnsi="StobiSerif Regular" w:cs="Calibri"/>
          <w:sz w:val="20"/>
          <w:szCs w:val="20"/>
        </w:rPr>
        <w:t xml:space="preserve">. </w:t>
      </w:r>
      <w:r w:rsidR="000A654A" w:rsidRPr="005E36CC">
        <w:rPr>
          <w:rFonts w:ascii="StobiSerif Regular" w:hAnsi="StobiSerif Regular" w:cs="Calibri"/>
          <w:sz w:val="20"/>
          <w:szCs w:val="20"/>
        </w:rPr>
        <w:t>The payment related to the implementation of the assignment will be made as it is specified in the Table below.</w:t>
      </w:r>
    </w:p>
    <w:p w14:paraId="5287300C" w14:textId="0C184936" w:rsidR="00AE4CCD" w:rsidRPr="005E36CC" w:rsidRDefault="00AE4CCD" w:rsidP="003E6BC8">
      <w:pPr>
        <w:spacing w:after="0" w:line="276" w:lineRule="auto"/>
        <w:rPr>
          <w:rFonts w:ascii="StobiSerif Regular" w:hAnsi="StobiSerif Regular" w:cs="Calibri"/>
          <w:sz w:val="20"/>
          <w:szCs w:val="20"/>
        </w:rPr>
      </w:pPr>
    </w:p>
    <w:tbl>
      <w:tblPr>
        <w:tblW w:w="4928" w:type="pct"/>
        <w:jc w:val="center"/>
        <w:tblLayout w:type="fixed"/>
        <w:tblLook w:val="00A0" w:firstRow="1" w:lastRow="0" w:firstColumn="1" w:lastColumn="0" w:noHBand="0" w:noVBand="0"/>
      </w:tblPr>
      <w:tblGrid>
        <w:gridCol w:w="2618"/>
        <w:gridCol w:w="3056"/>
        <w:gridCol w:w="1552"/>
        <w:gridCol w:w="1989"/>
      </w:tblGrid>
      <w:tr w:rsidR="00AE01D0" w:rsidRPr="005E36CC" w14:paraId="7FBBDA69" w14:textId="77777777" w:rsidTr="005E36CC">
        <w:trPr>
          <w:trHeight w:val="822"/>
          <w:jc w:val="center"/>
        </w:trPr>
        <w:tc>
          <w:tcPr>
            <w:tcW w:w="1421" w:type="pct"/>
            <w:tcBorders>
              <w:top w:val="single" w:sz="4" w:space="0" w:color="000000"/>
              <w:left w:val="single" w:sz="4" w:space="0" w:color="000000"/>
              <w:bottom w:val="single" w:sz="4" w:space="0" w:color="000000"/>
              <w:right w:val="single" w:sz="4" w:space="0" w:color="000000"/>
            </w:tcBorders>
          </w:tcPr>
          <w:p w14:paraId="6DC38598" w14:textId="465545BB" w:rsidR="00AE01D0" w:rsidRPr="005E36CC" w:rsidRDefault="00AE01D0" w:rsidP="00EB1D76">
            <w:pPr>
              <w:pStyle w:val="Head2"/>
              <w:widowControl w:val="0"/>
              <w:spacing w:before="0"/>
              <w:jc w:val="center"/>
              <w:rPr>
                <w:rFonts w:ascii="StobiSerif Regular" w:hAnsi="StobiSerif Regular" w:cs="Calibri"/>
                <w:sz w:val="20"/>
                <w:szCs w:val="20"/>
              </w:rPr>
            </w:pPr>
            <w:r w:rsidRPr="005E36CC">
              <w:rPr>
                <w:rFonts w:ascii="StobiSerif Regular" w:hAnsi="StobiSerif Regular" w:cs="Calibri"/>
                <w:sz w:val="20"/>
                <w:szCs w:val="20"/>
              </w:rPr>
              <w:t>Task</w:t>
            </w:r>
          </w:p>
        </w:tc>
        <w:tc>
          <w:tcPr>
            <w:tcW w:w="1658" w:type="pct"/>
            <w:tcBorders>
              <w:top w:val="single" w:sz="4" w:space="0" w:color="000000"/>
              <w:left w:val="single" w:sz="4" w:space="0" w:color="000000"/>
              <w:bottom w:val="single" w:sz="4" w:space="0" w:color="000000"/>
              <w:right w:val="single" w:sz="4" w:space="0" w:color="000000"/>
            </w:tcBorders>
          </w:tcPr>
          <w:p w14:paraId="274B0BDC" w14:textId="5412BC02" w:rsidR="00AE01D0" w:rsidRPr="005E36CC" w:rsidRDefault="00AE01D0" w:rsidP="00EB1D76">
            <w:pPr>
              <w:pStyle w:val="Head2"/>
              <w:widowControl w:val="0"/>
              <w:spacing w:before="0"/>
              <w:jc w:val="center"/>
              <w:rPr>
                <w:rFonts w:ascii="StobiSerif Regular" w:hAnsi="StobiSerif Regular" w:cs="Calibri"/>
                <w:sz w:val="20"/>
                <w:szCs w:val="20"/>
              </w:rPr>
            </w:pPr>
            <w:r w:rsidRPr="005E36CC">
              <w:rPr>
                <w:rFonts w:ascii="StobiSerif Regular" w:hAnsi="StobiSerif Regular" w:cs="Calibri"/>
                <w:sz w:val="20"/>
                <w:szCs w:val="20"/>
              </w:rPr>
              <w:t>Deliverable</w:t>
            </w:r>
          </w:p>
        </w:tc>
        <w:tc>
          <w:tcPr>
            <w:tcW w:w="842" w:type="pct"/>
            <w:tcBorders>
              <w:top w:val="single" w:sz="4" w:space="0" w:color="000000"/>
              <w:left w:val="single" w:sz="4" w:space="0" w:color="000000"/>
              <w:bottom w:val="single" w:sz="4" w:space="0" w:color="000000"/>
              <w:right w:val="single" w:sz="4" w:space="0" w:color="000000"/>
            </w:tcBorders>
          </w:tcPr>
          <w:p w14:paraId="3C448D01" w14:textId="77777777" w:rsidR="00AE01D0" w:rsidRPr="005E36CC" w:rsidRDefault="00AE01D0" w:rsidP="00EB1D76">
            <w:pPr>
              <w:pStyle w:val="Head2"/>
              <w:widowControl w:val="0"/>
              <w:jc w:val="center"/>
              <w:rPr>
                <w:rFonts w:ascii="StobiSerif Regular" w:hAnsi="StobiSerif Regular" w:cs="Calibri"/>
                <w:sz w:val="20"/>
                <w:szCs w:val="20"/>
              </w:rPr>
            </w:pPr>
            <w:r w:rsidRPr="005E36CC">
              <w:rPr>
                <w:rFonts w:ascii="StobiSerif Regular" w:hAnsi="StobiSerif Regular" w:cs="Calibri"/>
                <w:sz w:val="20"/>
                <w:szCs w:val="20"/>
              </w:rPr>
              <w:t>Delivery date (starting from contract signing)</w:t>
            </w:r>
          </w:p>
        </w:tc>
        <w:tc>
          <w:tcPr>
            <w:tcW w:w="1080" w:type="pct"/>
            <w:tcBorders>
              <w:top w:val="single" w:sz="4" w:space="0" w:color="000000"/>
              <w:left w:val="single" w:sz="4" w:space="0" w:color="000000"/>
              <w:bottom w:val="single" w:sz="4" w:space="0" w:color="000000"/>
              <w:right w:val="single" w:sz="4" w:space="0" w:color="000000"/>
            </w:tcBorders>
          </w:tcPr>
          <w:p w14:paraId="2CE2469E" w14:textId="22BBBD48" w:rsidR="00AE01D0" w:rsidRPr="005E36CC" w:rsidRDefault="00AE01D0" w:rsidP="00EB1D76">
            <w:pPr>
              <w:pStyle w:val="Head2"/>
              <w:widowControl w:val="0"/>
              <w:jc w:val="center"/>
              <w:rPr>
                <w:rFonts w:ascii="StobiSerif Regular" w:hAnsi="StobiSerif Regular" w:cs="Calibri"/>
                <w:sz w:val="20"/>
                <w:szCs w:val="20"/>
              </w:rPr>
            </w:pPr>
            <w:r w:rsidRPr="005E36CC">
              <w:rPr>
                <w:rFonts w:ascii="StobiSerif Regular" w:hAnsi="StobiSerif Regular" w:cs="Calibri"/>
                <w:sz w:val="20"/>
                <w:szCs w:val="20"/>
              </w:rPr>
              <w:t>Payment</w:t>
            </w:r>
          </w:p>
        </w:tc>
      </w:tr>
      <w:tr w:rsidR="00AE01D0" w:rsidRPr="005E36CC" w14:paraId="13EB39F9" w14:textId="77777777" w:rsidTr="005E36CC">
        <w:trPr>
          <w:trHeight w:val="721"/>
          <w:jc w:val="center"/>
        </w:trPr>
        <w:tc>
          <w:tcPr>
            <w:tcW w:w="1421" w:type="pct"/>
            <w:tcBorders>
              <w:top w:val="single" w:sz="4" w:space="0" w:color="000000"/>
              <w:left w:val="single" w:sz="4" w:space="0" w:color="000000"/>
              <w:bottom w:val="single" w:sz="4" w:space="0" w:color="000000"/>
              <w:right w:val="single" w:sz="4" w:space="0" w:color="000000"/>
            </w:tcBorders>
          </w:tcPr>
          <w:p w14:paraId="08EA9DF4" w14:textId="1E9B0EED" w:rsidR="00AE01D0" w:rsidRPr="005E36CC" w:rsidRDefault="00AE01D0" w:rsidP="003E6BC8">
            <w:pPr>
              <w:widowControl w:val="0"/>
              <w:spacing w:line="276" w:lineRule="auto"/>
              <w:rPr>
                <w:rFonts w:ascii="StobiSerif Regular" w:hAnsi="StobiSerif Regular" w:cs="Calibri"/>
                <w:sz w:val="20"/>
                <w:szCs w:val="20"/>
              </w:rPr>
            </w:pPr>
            <w:r w:rsidRPr="005E36CC">
              <w:rPr>
                <w:rFonts w:ascii="StobiSerif Regular" w:hAnsi="StobiSerif Regular" w:cs="Calibri"/>
                <w:sz w:val="20"/>
                <w:szCs w:val="20"/>
              </w:rPr>
              <w:t>Task 1 Mobilization and Inception Report</w:t>
            </w:r>
          </w:p>
        </w:tc>
        <w:tc>
          <w:tcPr>
            <w:tcW w:w="1658" w:type="pct"/>
            <w:tcBorders>
              <w:top w:val="single" w:sz="4" w:space="0" w:color="000000"/>
              <w:left w:val="single" w:sz="4" w:space="0" w:color="000000"/>
              <w:bottom w:val="single" w:sz="4" w:space="0" w:color="000000"/>
              <w:right w:val="single" w:sz="4" w:space="0" w:color="000000"/>
            </w:tcBorders>
          </w:tcPr>
          <w:p w14:paraId="2076F250" w14:textId="77777777" w:rsidR="00AE01D0" w:rsidRPr="005E36CC" w:rsidRDefault="00AE01D0" w:rsidP="003E6BC8">
            <w:pPr>
              <w:widowControl w:val="0"/>
              <w:spacing w:line="276" w:lineRule="auto"/>
              <w:rPr>
                <w:rFonts w:ascii="StobiSerif Regular" w:hAnsi="StobiSerif Regular" w:cs="Calibri"/>
                <w:sz w:val="20"/>
                <w:szCs w:val="20"/>
              </w:rPr>
            </w:pPr>
            <w:r w:rsidRPr="005E36CC">
              <w:rPr>
                <w:rFonts w:ascii="StobiSerif Regular" w:hAnsi="StobiSerif Regular" w:cs="Calibri"/>
                <w:sz w:val="20"/>
                <w:szCs w:val="20"/>
              </w:rPr>
              <w:t>Inception Report</w:t>
            </w:r>
          </w:p>
          <w:p w14:paraId="64B6E521" w14:textId="74F1CFA9" w:rsidR="00AE01D0" w:rsidRPr="005E36CC" w:rsidRDefault="00AE01D0" w:rsidP="003E6BC8">
            <w:pPr>
              <w:widowControl w:val="0"/>
              <w:spacing w:line="276" w:lineRule="auto"/>
              <w:rPr>
                <w:rFonts w:ascii="StobiSerif Regular" w:hAnsi="StobiSerif Regular" w:cs="Calibri"/>
                <w:sz w:val="20"/>
                <w:szCs w:val="20"/>
              </w:rPr>
            </w:pPr>
          </w:p>
        </w:tc>
        <w:tc>
          <w:tcPr>
            <w:tcW w:w="842" w:type="pct"/>
            <w:tcBorders>
              <w:top w:val="single" w:sz="4" w:space="0" w:color="000000"/>
              <w:left w:val="single" w:sz="4" w:space="0" w:color="000000"/>
              <w:bottom w:val="single" w:sz="4" w:space="0" w:color="000000"/>
              <w:right w:val="single" w:sz="4" w:space="0" w:color="000000"/>
            </w:tcBorders>
          </w:tcPr>
          <w:p w14:paraId="0CFF8534" w14:textId="7BB86CBE" w:rsidR="00AE01D0" w:rsidRPr="005E36CC" w:rsidRDefault="00AE01D0" w:rsidP="00AE01D0">
            <w:pPr>
              <w:widowControl w:val="0"/>
              <w:spacing w:line="276" w:lineRule="auto"/>
              <w:rPr>
                <w:rFonts w:ascii="StobiSerif Regular" w:hAnsi="StobiSerif Regular" w:cs="Calibri"/>
                <w:sz w:val="20"/>
                <w:szCs w:val="20"/>
              </w:rPr>
            </w:pPr>
            <w:r w:rsidRPr="005E36CC">
              <w:rPr>
                <w:rFonts w:ascii="StobiSerif Regular" w:hAnsi="StobiSerif Regular" w:cs="Calibri"/>
                <w:sz w:val="20"/>
                <w:szCs w:val="20"/>
              </w:rPr>
              <w:t>One (1) month</w:t>
            </w:r>
          </w:p>
        </w:tc>
        <w:tc>
          <w:tcPr>
            <w:tcW w:w="1080" w:type="pct"/>
            <w:tcBorders>
              <w:top w:val="single" w:sz="4" w:space="0" w:color="000000"/>
              <w:left w:val="single" w:sz="4" w:space="0" w:color="000000"/>
              <w:bottom w:val="single" w:sz="4" w:space="0" w:color="000000"/>
              <w:right w:val="single" w:sz="4" w:space="0" w:color="000000"/>
            </w:tcBorders>
          </w:tcPr>
          <w:p w14:paraId="41A5E266" w14:textId="560B99E8" w:rsidR="00AE01D0" w:rsidRPr="005E36CC" w:rsidRDefault="00AE01D0" w:rsidP="003C37E2">
            <w:pPr>
              <w:widowControl w:val="0"/>
              <w:spacing w:line="276" w:lineRule="auto"/>
              <w:rPr>
                <w:rFonts w:ascii="StobiSerif Regular" w:hAnsi="StobiSerif Regular" w:cs="Calibri"/>
                <w:sz w:val="20"/>
                <w:szCs w:val="20"/>
              </w:rPr>
            </w:pPr>
            <w:r w:rsidRPr="005E36CC">
              <w:rPr>
                <w:rFonts w:ascii="StobiSerif Regular" w:hAnsi="StobiSerif Regular" w:cs="Calibri"/>
                <w:sz w:val="20"/>
                <w:szCs w:val="20"/>
              </w:rPr>
              <w:t>20% after Client’s approval</w:t>
            </w:r>
          </w:p>
        </w:tc>
      </w:tr>
      <w:tr w:rsidR="00AE01D0" w:rsidRPr="005E36CC" w14:paraId="643DE1F3" w14:textId="77777777" w:rsidTr="005E36CC">
        <w:trPr>
          <w:trHeight w:val="1955"/>
          <w:jc w:val="center"/>
        </w:trPr>
        <w:tc>
          <w:tcPr>
            <w:tcW w:w="1421" w:type="pct"/>
            <w:tcBorders>
              <w:top w:val="single" w:sz="4" w:space="0" w:color="000000"/>
              <w:left w:val="single" w:sz="4" w:space="0" w:color="000000"/>
              <w:right w:val="single" w:sz="4" w:space="0" w:color="000000"/>
            </w:tcBorders>
          </w:tcPr>
          <w:p w14:paraId="2632E94E" w14:textId="476C25A2" w:rsidR="00AE01D0" w:rsidRPr="005E36CC" w:rsidRDefault="00AE01D0" w:rsidP="003E6BC8">
            <w:pPr>
              <w:widowControl w:val="0"/>
              <w:spacing w:line="276" w:lineRule="auto"/>
              <w:rPr>
                <w:rFonts w:ascii="StobiSerif Regular" w:hAnsi="StobiSerif Regular" w:cs="Calibri"/>
                <w:sz w:val="20"/>
                <w:szCs w:val="20"/>
              </w:rPr>
            </w:pPr>
            <w:r w:rsidRPr="005E36CC">
              <w:rPr>
                <w:rFonts w:ascii="StobiSerif Regular" w:hAnsi="StobiSerif Regular" w:cs="Calibri"/>
                <w:sz w:val="20"/>
                <w:szCs w:val="20"/>
              </w:rPr>
              <w:t>Task 2 Diagnosis of intermunicipal public transport</w:t>
            </w:r>
          </w:p>
        </w:tc>
        <w:tc>
          <w:tcPr>
            <w:tcW w:w="1658" w:type="pct"/>
            <w:tcBorders>
              <w:top w:val="single" w:sz="4" w:space="0" w:color="000000"/>
              <w:left w:val="single" w:sz="4" w:space="0" w:color="000000"/>
              <w:right w:val="single" w:sz="4" w:space="0" w:color="000000"/>
            </w:tcBorders>
          </w:tcPr>
          <w:p w14:paraId="409D4BF0" w14:textId="0CDE28F2" w:rsidR="00AE01D0" w:rsidRPr="005E36CC" w:rsidRDefault="00AE01D0" w:rsidP="003E6BC8">
            <w:pPr>
              <w:widowControl w:val="0"/>
              <w:spacing w:line="276" w:lineRule="auto"/>
              <w:rPr>
                <w:rFonts w:ascii="StobiSerif Regular" w:hAnsi="StobiSerif Regular" w:cs="Calibri"/>
                <w:sz w:val="20"/>
                <w:szCs w:val="20"/>
              </w:rPr>
            </w:pPr>
            <w:r w:rsidRPr="005E36CC">
              <w:rPr>
                <w:rFonts w:ascii="StobiSerif Regular" w:hAnsi="StobiSerif Regular" w:cs="Calibri"/>
                <w:sz w:val="20"/>
                <w:szCs w:val="20"/>
              </w:rPr>
              <w:t xml:space="preserve">Report on Comprehensive diagnosis of intermunicipal public transport </w:t>
            </w:r>
          </w:p>
        </w:tc>
        <w:tc>
          <w:tcPr>
            <w:tcW w:w="842" w:type="pct"/>
            <w:tcBorders>
              <w:top w:val="single" w:sz="4" w:space="0" w:color="000000"/>
              <w:left w:val="single" w:sz="4" w:space="0" w:color="000000"/>
              <w:right w:val="single" w:sz="4" w:space="0" w:color="000000"/>
            </w:tcBorders>
          </w:tcPr>
          <w:p w14:paraId="0D805944" w14:textId="70C2025C" w:rsidR="00AE01D0" w:rsidRPr="005E36CC" w:rsidRDefault="00AE01D0" w:rsidP="00EB1D76">
            <w:pPr>
              <w:pStyle w:val="Head2"/>
              <w:widowControl w:val="0"/>
              <w:spacing w:before="0" w:after="0"/>
              <w:jc w:val="left"/>
              <w:rPr>
                <w:rFonts w:ascii="StobiSerif Regular" w:hAnsi="StobiSerif Regular" w:cs="Calibri"/>
                <w:b w:val="0"/>
                <w:bCs w:val="0"/>
                <w:sz w:val="20"/>
                <w:szCs w:val="20"/>
              </w:rPr>
            </w:pPr>
            <w:r w:rsidRPr="005E36CC">
              <w:rPr>
                <w:rFonts w:ascii="StobiSerif Regular" w:hAnsi="StobiSerif Regular" w:cs="Calibri"/>
                <w:b w:val="0"/>
                <w:bCs w:val="0"/>
                <w:sz w:val="20"/>
                <w:szCs w:val="20"/>
              </w:rPr>
              <w:t xml:space="preserve">Four (4) months </w:t>
            </w:r>
          </w:p>
        </w:tc>
        <w:tc>
          <w:tcPr>
            <w:tcW w:w="1080" w:type="pct"/>
            <w:vMerge w:val="restart"/>
            <w:tcBorders>
              <w:top w:val="single" w:sz="4" w:space="0" w:color="000000"/>
              <w:left w:val="single" w:sz="4" w:space="0" w:color="000000"/>
              <w:right w:val="single" w:sz="4" w:space="0" w:color="000000"/>
            </w:tcBorders>
          </w:tcPr>
          <w:p w14:paraId="20D34655" w14:textId="0013EFB9" w:rsidR="00AE01D0" w:rsidRPr="005E36CC" w:rsidRDefault="00AE01D0" w:rsidP="00EB1D76">
            <w:pPr>
              <w:pStyle w:val="Head2"/>
              <w:widowControl w:val="0"/>
              <w:spacing w:before="0" w:after="0"/>
              <w:jc w:val="left"/>
              <w:rPr>
                <w:rFonts w:ascii="StobiSerif Regular" w:hAnsi="StobiSerif Regular" w:cs="Calibri"/>
                <w:b w:val="0"/>
                <w:bCs w:val="0"/>
                <w:sz w:val="20"/>
                <w:szCs w:val="20"/>
              </w:rPr>
            </w:pPr>
            <w:r w:rsidRPr="005E36CC">
              <w:rPr>
                <w:rFonts w:ascii="StobiSerif Regular" w:hAnsi="StobiSerif Regular" w:cs="Calibri"/>
                <w:b w:val="0"/>
                <w:bCs w:val="0"/>
                <w:sz w:val="20"/>
                <w:szCs w:val="20"/>
              </w:rPr>
              <w:t>60% after Client’s approval</w:t>
            </w:r>
          </w:p>
        </w:tc>
      </w:tr>
      <w:tr w:rsidR="00AE01D0" w:rsidRPr="005E36CC" w14:paraId="20BF6F54" w14:textId="77777777" w:rsidTr="005E36CC">
        <w:trPr>
          <w:trHeight w:val="557"/>
          <w:jc w:val="center"/>
        </w:trPr>
        <w:tc>
          <w:tcPr>
            <w:tcW w:w="1421" w:type="pct"/>
            <w:tcBorders>
              <w:top w:val="single" w:sz="4" w:space="0" w:color="000000"/>
              <w:left w:val="single" w:sz="4" w:space="0" w:color="000000"/>
              <w:bottom w:val="single" w:sz="4" w:space="0" w:color="000000"/>
              <w:right w:val="single" w:sz="4" w:space="0" w:color="000000"/>
            </w:tcBorders>
          </w:tcPr>
          <w:p w14:paraId="00232DDC" w14:textId="78A00171" w:rsidR="00AE01D0" w:rsidRPr="005E36CC" w:rsidRDefault="00AE01D0" w:rsidP="003E6BC8">
            <w:pPr>
              <w:widowControl w:val="0"/>
              <w:spacing w:line="276" w:lineRule="auto"/>
              <w:rPr>
                <w:rFonts w:ascii="StobiSerif Regular" w:hAnsi="StobiSerif Regular" w:cs="Calibri"/>
                <w:color w:val="000000"/>
                <w:sz w:val="20"/>
                <w:szCs w:val="20"/>
              </w:rPr>
            </w:pPr>
            <w:r w:rsidRPr="005E36CC">
              <w:rPr>
                <w:rFonts w:ascii="StobiSerif Regular" w:hAnsi="StobiSerif Regular" w:cs="Calibri"/>
                <w:color w:val="000000"/>
                <w:sz w:val="20"/>
                <w:szCs w:val="20"/>
              </w:rPr>
              <w:t>Task 3 Identification of investment opportunities</w:t>
            </w:r>
          </w:p>
        </w:tc>
        <w:tc>
          <w:tcPr>
            <w:tcW w:w="1658" w:type="pct"/>
            <w:tcBorders>
              <w:top w:val="single" w:sz="4" w:space="0" w:color="000000"/>
              <w:left w:val="single" w:sz="4" w:space="0" w:color="000000"/>
              <w:bottom w:val="single" w:sz="4" w:space="0" w:color="000000"/>
              <w:right w:val="single" w:sz="4" w:space="0" w:color="000000"/>
            </w:tcBorders>
          </w:tcPr>
          <w:p w14:paraId="70DF8A52" w14:textId="66BC2941" w:rsidR="00AE01D0" w:rsidRPr="005E36CC" w:rsidRDefault="00AE01D0" w:rsidP="003E6BC8">
            <w:pPr>
              <w:widowControl w:val="0"/>
              <w:spacing w:line="276" w:lineRule="auto"/>
              <w:rPr>
                <w:rFonts w:ascii="StobiSerif Regular" w:hAnsi="StobiSerif Regular" w:cs="Calibri"/>
                <w:color w:val="000000"/>
                <w:sz w:val="20"/>
                <w:szCs w:val="20"/>
              </w:rPr>
            </w:pPr>
            <w:r w:rsidRPr="005E36CC">
              <w:rPr>
                <w:rFonts w:ascii="StobiSerif Regular" w:hAnsi="StobiSerif Regular" w:cs="Calibri"/>
                <w:color w:val="000000"/>
                <w:sz w:val="20"/>
                <w:szCs w:val="20"/>
              </w:rPr>
              <w:t>Report on Identification of prioritized investment opportunities</w:t>
            </w:r>
          </w:p>
          <w:p w14:paraId="57B2B68C" w14:textId="4ACA5609" w:rsidR="00AE01D0" w:rsidRPr="005E36CC" w:rsidRDefault="00AE01D0" w:rsidP="003E6BC8">
            <w:pPr>
              <w:widowControl w:val="0"/>
              <w:spacing w:line="276" w:lineRule="auto"/>
              <w:rPr>
                <w:rFonts w:ascii="StobiSerif Regular" w:hAnsi="StobiSerif Regular" w:cs="Calibri"/>
                <w:sz w:val="20"/>
                <w:szCs w:val="20"/>
              </w:rPr>
            </w:pPr>
            <w:r w:rsidRPr="005E36CC">
              <w:rPr>
                <w:rFonts w:ascii="StobiSerif Regular" w:hAnsi="StobiSerif Regular" w:cs="Calibri"/>
                <w:sz w:val="20"/>
                <w:szCs w:val="20"/>
              </w:rPr>
              <w:t>Report on Stakeholders Workshop</w:t>
            </w:r>
          </w:p>
        </w:tc>
        <w:tc>
          <w:tcPr>
            <w:tcW w:w="842" w:type="pct"/>
            <w:tcBorders>
              <w:top w:val="single" w:sz="4" w:space="0" w:color="000000"/>
              <w:left w:val="single" w:sz="4" w:space="0" w:color="000000"/>
              <w:bottom w:val="single" w:sz="4" w:space="0" w:color="000000"/>
              <w:right w:val="single" w:sz="4" w:space="0" w:color="000000"/>
            </w:tcBorders>
          </w:tcPr>
          <w:p w14:paraId="109E79F4" w14:textId="3288B23C" w:rsidR="00AE01D0" w:rsidRPr="005E36CC" w:rsidRDefault="00AE01D0" w:rsidP="00EB1D76">
            <w:pPr>
              <w:pStyle w:val="Head2"/>
              <w:widowControl w:val="0"/>
              <w:spacing w:before="0" w:after="0"/>
              <w:jc w:val="left"/>
              <w:rPr>
                <w:rFonts w:ascii="StobiSerif Regular" w:hAnsi="StobiSerif Regular" w:cs="Calibri"/>
                <w:b w:val="0"/>
                <w:bCs w:val="0"/>
                <w:sz w:val="20"/>
                <w:szCs w:val="20"/>
              </w:rPr>
            </w:pPr>
            <w:r w:rsidRPr="005E36CC">
              <w:rPr>
                <w:rFonts w:ascii="StobiSerif Regular" w:hAnsi="StobiSerif Regular" w:cs="Calibri"/>
                <w:b w:val="0"/>
                <w:bCs w:val="0"/>
                <w:sz w:val="20"/>
                <w:szCs w:val="20"/>
              </w:rPr>
              <w:t xml:space="preserve">Six (6) months </w:t>
            </w:r>
          </w:p>
        </w:tc>
        <w:tc>
          <w:tcPr>
            <w:tcW w:w="1080" w:type="pct"/>
            <w:vMerge/>
            <w:tcBorders>
              <w:left w:val="single" w:sz="4" w:space="0" w:color="000000"/>
              <w:bottom w:val="single" w:sz="4" w:space="0" w:color="000000"/>
              <w:right w:val="single" w:sz="4" w:space="0" w:color="000000"/>
            </w:tcBorders>
          </w:tcPr>
          <w:p w14:paraId="2AB94601" w14:textId="692FDBB3" w:rsidR="00AE01D0" w:rsidRPr="005E36CC" w:rsidRDefault="00AE01D0" w:rsidP="003E6BC8">
            <w:pPr>
              <w:pStyle w:val="Head2"/>
              <w:widowControl w:val="0"/>
              <w:spacing w:before="0" w:after="0"/>
              <w:rPr>
                <w:rFonts w:ascii="StobiSerif Regular" w:hAnsi="StobiSerif Regular" w:cs="Calibri"/>
                <w:b w:val="0"/>
                <w:bCs w:val="0"/>
                <w:sz w:val="20"/>
                <w:szCs w:val="20"/>
              </w:rPr>
            </w:pPr>
          </w:p>
        </w:tc>
      </w:tr>
      <w:tr w:rsidR="00AE01D0" w:rsidRPr="005E36CC" w14:paraId="014D26A8" w14:textId="77777777" w:rsidTr="005E36CC">
        <w:trPr>
          <w:trHeight w:val="822"/>
          <w:jc w:val="center"/>
        </w:trPr>
        <w:tc>
          <w:tcPr>
            <w:tcW w:w="1421" w:type="pct"/>
            <w:tcBorders>
              <w:top w:val="single" w:sz="4" w:space="0" w:color="000000"/>
              <w:left w:val="single" w:sz="4" w:space="0" w:color="000000"/>
              <w:bottom w:val="single" w:sz="4" w:space="0" w:color="000000"/>
              <w:right w:val="single" w:sz="4" w:space="0" w:color="000000"/>
            </w:tcBorders>
          </w:tcPr>
          <w:p w14:paraId="48AEE9D0" w14:textId="27A616B2" w:rsidR="00AE01D0" w:rsidRPr="005E36CC" w:rsidRDefault="00AE01D0" w:rsidP="003E6BC8">
            <w:pPr>
              <w:widowControl w:val="0"/>
              <w:spacing w:line="276" w:lineRule="auto"/>
              <w:rPr>
                <w:rFonts w:ascii="StobiSerif Regular" w:hAnsi="StobiSerif Regular" w:cs="Calibri"/>
                <w:sz w:val="20"/>
                <w:szCs w:val="20"/>
              </w:rPr>
            </w:pPr>
            <w:r w:rsidRPr="005E36CC">
              <w:rPr>
                <w:rFonts w:ascii="StobiSerif Regular" w:hAnsi="StobiSerif Regular" w:cs="Calibri"/>
                <w:sz w:val="20"/>
                <w:szCs w:val="20"/>
              </w:rPr>
              <w:t>Task 4 Appraisal</w:t>
            </w:r>
          </w:p>
        </w:tc>
        <w:tc>
          <w:tcPr>
            <w:tcW w:w="1658" w:type="pct"/>
            <w:tcBorders>
              <w:top w:val="single" w:sz="4" w:space="0" w:color="000000"/>
              <w:left w:val="single" w:sz="4" w:space="0" w:color="000000"/>
              <w:bottom w:val="single" w:sz="4" w:space="0" w:color="000000"/>
              <w:right w:val="single" w:sz="4" w:space="0" w:color="000000"/>
            </w:tcBorders>
          </w:tcPr>
          <w:p w14:paraId="0F247618" w14:textId="16F3A1F1" w:rsidR="00AE01D0" w:rsidRPr="005E36CC" w:rsidRDefault="00AE01D0" w:rsidP="003E6BC8">
            <w:pPr>
              <w:widowControl w:val="0"/>
              <w:spacing w:line="276" w:lineRule="auto"/>
              <w:rPr>
                <w:rFonts w:ascii="StobiSerif Regular" w:hAnsi="StobiSerif Regular" w:cs="Calibri"/>
                <w:sz w:val="20"/>
                <w:szCs w:val="20"/>
              </w:rPr>
            </w:pPr>
            <w:r w:rsidRPr="005E36CC">
              <w:rPr>
                <w:rFonts w:ascii="StobiSerif Regular" w:hAnsi="StobiSerif Regular" w:cs="Calibri"/>
                <w:sz w:val="20"/>
                <w:szCs w:val="20"/>
              </w:rPr>
              <w:t>Report and clean excel file on the appraisal of the short-term package</w:t>
            </w:r>
          </w:p>
        </w:tc>
        <w:tc>
          <w:tcPr>
            <w:tcW w:w="842" w:type="pct"/>
            <w:tcBorders>
              <w:top w:val="single" w:sz="4" w:space="0" w:color="000000"/>
              <w:left w:val="single" w:sz="4" w:space="0" w:color="000000"/>
              <w:bottom w:val="single" w:sz="4" w:space="0" w:color="000000"/>
              <w:right w:val="single" w:sz="4" w:space="0" w:color="000000"/>
            </w:tcBorders>
          </w:tcPr>
          <w:p w14:paraId="32B36119" w14:textId="13DF1CDE" w:rsidR="00AE01D0" w:rsidRPr="005E36CC" w:rsidDel="006671E3" w:rsidRDefault="00AE01D0" w:rsidP="00EB1D76">
            <w:pPr>
              <w:pStyle w:val="Head2"/>
              <w:widowControl w:val="0"/>
              <w:spacing w:before="0" w:after="0"/>
              <w:jc w:val="left"/>
              <w:rPr>
                <w:rFonts w:ascii="StobiSerif Regular" w:hAnsi="StobiSerif Regular" w:cs="Calibri"/>
                <w:b w:val="0"/>
                <w:bCs w:val="0"/>
                <w:sz w:val="20"/>
                <w:szCs w:val="20"/>
              </w:rPr>
            </w:pPr>
            <w:r w:rsidRPr="005E36CC">
              <w:rPr>
                <w:rFonts w:ascii="StobiSerif Regular" w:hAnsi="StobiSerif Regular" w:cs="Calibri"/>
                <w:b w:val="0"/>
                <w:bCs w:val="0"/>
                <w:sz w:val="20"/>
                <w:szCs w:val="20"/>
              </w:rPr>
              <w:t>Seven (7) months</w:t>
            </w:r>
          </w:p>
        </w:tc>
        <w:tc>
          <w:tcPr>
            <w:tcW w:w="1080" w:type="pct"/>
            <w:tcBorders>
              <w:top w:val="single" w:sz="4" w:space="0" w:color="000000"/>
              <w:left w:val="single" w:sz="4" w:space="0" w:color="000000"/>
              <w:bottom w:val="single" w:sz="4" w:space="0" w:color="000000"/>
              <w:right w:val="single" w:sz="4" w:space="0" w:color="000000"/>
            </w:tcBorders>
          </w:tcPr>
          <w:p w14:paraId="26A0C909" w14:textId="17E04D8C" w:rsidR="00AE01D0" w:rsidRPr="005E36CC" w:rsidRDefault="00AE01D0" w:rsidP="006D5F84">
            <w:pPr>
              <w:pStyle w:val="Head2"/>
              <w:widowControl w:val="0"/>
              <w:spacing w:before="0" w:after="0"/>
              <w:jc w:val="left"/>
              <w:rPr>
                <w:rFonts w:ascii="StobiSerif Regular" w:hAnsi="StobiSerif Regular" w:cs="Calibri"/>
                <w:b w:val="0"/>
                <w:bCs w:val="0"/>
                <w:sz w:val="20"/>
                <w:szCs w:val="20"/>
              </w:rPr>
            </w:pPr>
            <w:r w:rsidRPr="005E36CC">
              <w:rPr>
                <w:rFonts w:ascii="StobiSerif Regular" w:hAnsi="StobiSerif Regular" w:cs="Calibri"/>
                <w:b w:val="0"/>
                <w:bCs w:val="0"/>
                <w:sz w:val="20"/>
                <w:szCs w:val="20"/>
              </w:rPr>
              <w:t>10% after Client’s approval</w:t>
            </w:r>
          </w:p>
        </w:tc>
      </w:tr>
      <w:tr w:rsidR="00AE01D0" w:rsidRPr="005E36CC" w14:paraId="2473FE9B" w14:textId="77777777" w:rsidTr="005E36CC">
        <w:trPr>
          <w:trHeight w:val="822"/>
          <w:jc w:val="center"/>
        </w:trPr>
        <w:tc>
          <w:tcPr>
            <w:tcW w:w="1421" w:type="pct"/>
            <w:tcBorders>
              <w:top w:val="single" w:sz="4" w:space="0" w:color="000000"/>
              <w:left w:val="single" w:sz="4" w:space="0" w:color="000000"/>
              <w:bottom w:val="single" w:sz="4" w:space="0" w:color="000000"/>
              <w:right w:val="single" w:sz="4" w:space="0" w:color="000000"/>
            </w:tcBorders>
          </w:tcPr>
          <w:p w14:paraId="38C7E971" w14:textId="72BE612F" w:rsidR="00AE01D0" w:rsidRPr="005E36CC" w:rsidRDefault="00AE01D0" w:rsidP="003E6BC8">
            <w:pPr>
              <w:widowControl w:val="0"/>
              <w:spacing w:line="276" w:lineRule="auto"/>
              <w:rPr>
                <w:rFonts w:ascii="StobiSerif Regular" w:hAnsi="StobiSerif Regular" w:cs="Calibri"/>
                <w:sz w:val="20"/>
                <w:szCs w:val="20"/>
              </w:rPr>
            </w:pPr>
            <w:r w:rsidRPr="005E36CC">
              <w:rPr>
                <w:rFonts w:ascii="StobiSerif Regular" w:hAnsi="StobiSerif Regular" w:cs="Calibri"/>
                <w:sz w:val="20"/>
                <w:szCs w:val="20"/>
              </w:rPr>
              <w:t>Task 5 Completion and final report</w:t>
            </w:r>
          </w:p>
        </w:tc>
        <w:tc>
          <w:tcPr>
            <w:tcW w:w="1658" w:type="pct"/>
            <w:tcBorders>
              <w:top w:val="single" w:sz="4" w:space="0" w:color="000000"/>
              <w:left w:val="single" w:sz="4" w:space="0" w:color="000000"/>
              <w:bottom w:val="single" w:sz="4" w:space="0" w:color="000000"/>
              <w:right w:val="single" w:sz="4" w:space="0" w:color="000000"/>
            </w:tcBorders>
          </w:tcPr>
          <w:p w14:paraId="68536712" w14:textId="45BF8403" w:rsidR="00AE01D0" w:rsidRPr="005E36CC" w:rsidRDefault="00AE01D0" w:rsidP="003E6BC8">
            <w:pPr>
              <w:widowControl w:val="0"/>
              <w:spacing w:line="276" w:lineRule="auto"/>
              <w:rPr>
                <w:rFonts w:ascii="StobiSerif Regular" w:hAnsi="StobiSerif Regular" w:cs="Calibri"/>
                <w:sz w:val="20"/>
                <w:szCs w:val="20"/>
              </w:rPr>
            </w:pPr>
            <w:r w:rsidRPr="005E36CC">
              <w:rPr>
                <w:rFonts w:ascii="StobiSerif Regular" w:hAnsi="StobiSerif Regular" w:cs="Calibri"/>
                <w:sz w:val="20"/>
                <w:szCs w:val="20"/>
              </w:rPr>
              <w:t>Final Report</w:t>
            </w:r>
          </w:p>
        </w:tc>
        <w:tc>
          <w:tcPr>
            <w:tcW w:w="842" w:type="pct"/>
            <w:tcBorders>
              <w:top w:val="single" w:sz="4" w:space="0" w:color="000000"/>
              <w:left w:val="single" w:sz="4" w:space="0" w:color="000000"/>
              <w:bottom w:val="single" w:sz="4" w:space="0" w:color="000000"/>
              <w:right w:val="single" w:sz="4" w:space="0" w:color="000000"/>
            </w:tcBorders>
          </w:tcPr>
          <w:p w14:paraId="62A60144" w14:textId="4AD9E7A3" w:rsidR="00AE01D0" w:rsidRPr="005E36CC" w:rsidDel="00B80A55" w:rsidRDefault="00AE01D0" w:rsidP="00EB1D76">
            <w:pPr>
              <w:pStyle w:val="Head2"/>
              <w:widowControl w:val="0"/>
              <w:spacing w:before="0" w:after="0"/>
              <w:jc w:val="left"/>
              <w:rPr>
                <w:rFonts w:ascii="StobiSerif Regular" w:hAnsi="StobiSerif Regular" w:cs="Calibri"/>
                <w:b w:val="0"/>
                <w:bCs w:val="0"/>
                <w:sz w:val="20"/>
                <w:szCs w:val="20"/>
              </w:rPr>
            </w:pPr>
            <w:r w:rsidRPr="005E36CC">
              <w:rPr>
                <w:rFonts w:ascii="StobiSerif Regular" w:hAnsi="StobiSerif Regular" w:cs="Calibri"/>
                <w:b w:val="0"/>
                <w:sz w:val="20"/>
                <w:szCs w:val="20"/>
              </w:rPr>
              <w:t>One (1) month</w:t>
            </w:r>
            <w:r w:rsidRPr="005E36CC" w:rsidDel="006A01AD">
              <w:rPr>
                <w:rFonts w:ascii="StobiSerif Regular" w:hAnsi="StobiSerif Regular" w:cs="Calibri"/>
                <w:b w:val="0"/>
                <w:bCs w:val="0"/>
                <w:sz w:val="20"/>
                <w:szCs w:val="20"/>
              </w:rPr>
              <w:t xml:space="preserve"> </w:t>
            </w:r>
            <w:r w:rsidRPr="005E36CC">
              <w:rPr>
                <w:rFonts w:ascii="StobiSerif Regular" w:hAnsi="StobiSerif Regular" w:cs="Calibri"/>
                <w:b w:val="0"/>
                <w:bCs w:val="0"/>
                <w:sz w:val="20"/>
                <w:szCs w:val="20"/>
              </w:rPr>
              <w:t>before the end of assignment</w:t>
            </w:r>
          </w:p>
        </w:tc>
        <w:tc>
          <w:tcPr>
            <w:tcW w:w="1080" w:type="pct"/>
            <w:tcBorders>
              <w:top w:val="single" w:sz="4" w:space="0" w:color="000000"/>
              <w:left w:val="single" w:sz="4" w:space="0" w:color="000000"/>
              <w:bottom w:val="single" w:sz="4" w:space="0" w:color="000000"/>
              <w:right w:val="single" w:sz="4" w:space="0" w:color="000000"/>
            </w:tcBorders>
          </w:tcPr>
          <w:p w14:paraId="099880E9" w14:textId="0B45D1AB" w:rsidR="00AE01D0" w:rsidRPr="005E36CC" w:rsidRDefault="00AE01D0" w:rsidP="003C37E2">
            <w:pPr>
              <w:pStyle w:val="Head2"/>
              <w:widowControl w:val="0"/>
              <w:spacing w:before="0" w:after="0"/>
              <w:jc w:val="left"/>
              <w:rPr>
                <w:rFonts w:ascii="StobiSerif Regular" w:hAnsi="StobiSerif Regular" w:cs="Calibri"/>
                <w:b w:val="0"/>
                <w:bCs w:val="0"/>
                <w:sz w:val="20"/>
                <w:szCs w:val="20"/>
              </w:rPr>
            </w:pPr>
            <w:r w:rsidRPr="005E36CC">
              <w:rPr>
                <w:rFonts w:ascii="StobiSerif Regular" w:hAnsi="StobiSerif Regular" w:cs="Calibri"/>
                <w:b w:val="0"/>
                <w:bCs w:val="0"/>
                <w:sz w:val="20"/>
                <w:szCs w:val="20"/>
              </w:rPr>
              <w:t>10% after Client’s approval</w:t>
            </w:r>
          </w:p>
          <w:p w14:paraId="158B84D8" w14:textId="5D581D15" w:rsidR="00AE01D0" w:rsidRPr="005E36CC" w:rsidRDefault="00AE01D0" w:rsidP="003E6BC8">
            <w:pPr>
              <w:pStyle w:val="Head2"/>
              <w:widowControl w:val="0"/>
              <w:spacing w:before="0" w:after="0"/>
              <w:rPr>
                <w:rFonts w:ascii="StobiSerif Regular" w:hAnsi="StobiSerif Regular" w:cs="Calibri"/>
                <w:b w:val="0"/>
                <w:bCs w:val="0"/>
                <w:sz w:val="20"/>
                <w:szCs w:val="20"/>
              </w:rPr>
            </w:pPr>
          </w:p>
        </w:tc>
      </w:tr>
    </w:tbl>
    <w:p w14:paraId="09B3B990" w14:textId="12415536" w:rsidR="007C73E3" w:rsidRPr="005E36CC" w:rsidRDefault="007C73E3" w:rsidP="003E6BC8">
      <w:pPr>
        <w:pStyle w:val="Heading3"/>
        <w:spacing w:line="276" w:lineRule="auto"/>
        <w:rPr>
          <w:rFonts w:ascii="StobiSerif Regular" w:hAnsi="StobiSerif Regular" w:cs="Calibri"/>
          <w:sz w:val="20"/>
          <w:szCs w:val="20"/>
        </w:rPr>
      </w:pPr>
      <w:bookmarkStart w:id="3" w:name="_Toc66886954"/>
    </w:p>
    <w:p w14:paraId="1FA82260" w14:textId="223AA57D" w:rsidR="002516CE" w:rsidRPr="005E36CC" w:rsidRDefault="002516CE" w:rsidP="00EB1D76">
      <w:pPr>
        <w:pStyle w:val="Heading1"/>
        <w:numPr>
          <w:ilvl w:val="0"/>
          <w:numId w:val="43"/>
        </w:numPr>
        <w:spacing w:line="276" w:lineRule="auto"/>
        <w:rPr>
          <w:rFonts w:ascii="StobiSerif Regular" w:hAnsi="StobiSerif Regular" w:cs="Calibri"/>
          <w:sz w:val="20"/>
          <w:szCs w:val="20"/>
        </w:rPr>
      </w:pPr>
      <w:r w:rsidRPr="005E36CC">
        <w:rPr>
          <w:rFonts w:ascii="StobiSerif Regular" w:hAnsi="StobiSerif Regular" w:cs="Calibri"/>
          <w:sz w:val="20"/>
          <w:szCs w:val="20"/>
        </w:rPr>
        <w:t>SUBMISSION AND APPROVAL OF THE REPORTS</w:t>
      </w:r>
    </w:p>
    <w:p w14:paraId="06D8A7E2" w14:textId="541983CF" w:rsidR="002516CE" w:rsidRPr="005E36CC" w:rsidRDefault="002516CE" w:rsidP="00EB1D76">
      <w:pPr>
        <w:spacing w:after="0" w:line="240" w:lineRule="auto"/>
        <w:jc w:val="both"/>
        <w:rPr>
          <w:rFonts w:ascii="StobiSerif Regular" w:hAnsi="StobiSerif Regular" w:cs="Calibri"/>
          <w:sz w:val="20"/>
          <w:szCs w:val="20"/>
        </w:rPr>
      </w:pPr>
      <w:r w:rsidRPr="005E36CC">
        <w:rPr>
          <w:rFonts w:ascii="StobiSerif Regular" w:hAnsi="StobiSerif Regular" w:cs="Calibri"/>
          <w:sz w:val="20"/>
          <w:szCs w:val="20"/>
        </w:rPr>
        <w:t xml:space="preserve">The Consultant is required to be ready for mobilization of key staff after Contract signing. </w:t>
      </w:r>
    </w:p>
    <w:p w14:paraId="40AD2EDE" w14:textId="77777777" w:rsidR="002516CE" w:rsidRPr="005E36CC" w:rsidRDefault="002516CE" w:rsidP="00EB1D76">
      <w:pPr>
        <w:spacing w:after="0" w:line="240" w:lineRule="auto"/>
        <w:jc w:val="both"/>
        <w:rPr>
          <w:rFonts w:ascii="StobiSerif Regular" w:hAnsi="StobiSerif Regular" w:cs="Calibri"/>
          <w:sz w:val="20"/>
          <w:szCs w:val="20"/>
        </w:rPr>
      </w:pPr>
      <w:r w:rsidRPr="005E36CC">
        <w:rPr>
          <w:rFonts w:ascii="StobiSerif Regular" w:hAnsi="StobiSerif Regular" w:cs="Calibri"/>
          <w:sz w:val="20"/>
          <w:szCs w:val="20"/>
        </w:rPr>
        <w:t xml:space="preserve">All reports shall be prepared in Macedonian and English language in hard copies and electronic copes in editable unprotected format and PDF format. The reports shall be submitted to the Client with </w:t>
      </w:r>
      <w:r w:rsidRPr="005E36CC">
        <w:rPr>
          <w:rFonts w:ascii="StobiSerif Regular" w:hAnsi="StobiSerif Regular" w:cs="Calibri"/>
          <w:sz w:val="20"/>
          <w:szCs w:val="20"/>
        </w:rPr>
        <w:lastRenderedPageBreak/>
        <w:t xml:space="preserve">cover letter that contains the basic data about the Consultant, the contract and the report that is subject of delivery. All reports shall be delivered in 2 (two) hard copies with 2 (two) electronic copies in Macedonian language and 2 (two) hard copies with 2 (two) electronic copies in English language. </w:t>
      </w:r>
    </w:p>
    <w:p w14:paraId="4EEBC31A" w14:textId="77777777" w:rsidR="002516CE" w:rsidRPr="005E36CC" w:rsidRDefault="002516CE" w:rsidP="00EB1D76">
      <w:pPr>
        <w:spacing w:after="0" w:line="240" w:lineRule="auto"/>
        <w:jc w:val="both"/>
        <w:rPr>
          <w:rFonts w:ascii="StobiSerif Regular" w:hAnsi="StobiSerif Regular" w:cs="Calibri"/>
          <w:sz w:val="20"/>
          <w:szCs w:val="20"/>
        </w:rPr>
      </w:pPr>
    </w:p>
    <w:p w14:paraId="45A8AF16" w14:textId="77777777" w:rsidR="002516CE" w:rsidRPr="005E36CC" w:rsidRDefault="002516CE" w:rsidP="00EB1D76">
      <w:pPr>
        <w:spacing w:after="0" w:line="240" w:lineRule="auto"/>
        <w:jc w:val="both"/>
        <w:rPr>
          <w:rFonts w:ascii="StobiSerif Regular" w:hAnsi="StobiSerif Regular" w:cs="Calibri"/>
          <w:sz w:val="20"/>
          <w:szCs w:val="20"/>
        </w:rPr>
      </w:pPr>
      <w:r w:rsidRPr="005E36CC">
        <w:rPr>
          <w:rFonts w:ascii="StobiSerif Regular" w:hAnsi="StobiSerif Regular" w:cs="Calibri"/>
          <w:sz w:val="20"/>
          <w:szCs w:val="20"/>
        </w:rPr>
        <w:t xml:space="preserve">The Client and the SC members shall provide comments (if any) on the draft versions of the reports within 15 days upon receipt. Within 5 days of receiving comments from the Client and the SC, the consultant shall submit the final version of the reports. The final version of the reports shall consider that all comments from the Client and the SC are incorporated. It </w:t>
      </w:r>
      <w:proofErr w:type="gramStart"/>
      <w:r w:rsidRPr="005E36CC">
        <w:rPr>
          <w:rFonts w:ascii="StobiSerif Regular" w:hAnsi="StobiSerif Regular" w:cs="Calibri"/>
          <w:sz w:val="20"/>
          <w:szCs w:val="20"/>
        </w:rPr>
        <w:t>has to</w:t>
      </w:r>
      <w:proofErr w:type="gramEnd"/>
      <w:r w:rsidRPr="005E36CC">
        <w:rPr>
          <w:rFonts w:ascii="StobiSerif Regular" w:hAnsi="StobiSerif Regular" w:cs="Calibri"/>
          <w:sz w:val="20"/>
          <w:szCs w:val="20"/>
        </w:rPr>
        <w:t xml:space="preserve"> be approved by the Client within 10 days upon receipt. The Client has right to provide additional comments to the final version of the report. If the final version of the report is commented, the Consultant </w:t>
      </w:r>
      <w:proofErr w:type="gramStart"/>
      <w:r w:rsidRPr="005E36CC">
        <w:rPr>
          <w:rFonts w:ascii="StobiSerif Regular" w:hAnsi="StobiSerif Regular" w:cs="Calibri"/>
          <w:sz w:val="20"/>
          <w:szCs w:val="20"/>
        </w:rPr>
        <w:t>has to</w:t>
      </w:r>
      <w:proofErr w:type="gramEnd"/>
      <w:r w:rsidRPr="005E36CC">
        <w:rPr>
          <w:rFonts w:ascii="StobiSerif Regular" w:hAnsi="StobiSerif Regular" w:cs="Calibri"/>
          <w:sz w:val="20"/>
          <w:szCs w:val="20"/>
        </w:rPr>
        <w:t xml:space="preserve"> revise the report accordingly and resubmit the revised final version of the report within 5 days of receiving comments from the Client.</w:t>
      </w:r>
    </w:p>
    <w:p w14:paraId="7351B562" w14:textId="77777777" w:rsidR="002516CE" w:rsidRPr="005E36CC" w:rsidRDefault="002516CE" w:rsidP="00EB1D76">
      <w:pPr>
        <w:spacing w:line="240" w:lineRule="auto"/>
        <w:jc w:val="both"/>
        <w:rPr>
          <w:rFonts w:ascii="StobiSerif Regular" w:hAnsi="StobiSerif Regular" w:cs="Calibri"/>
          <w:sz w:val="20"/>
          <w:szCs w:val="20"/>
        </w:rPr>
      </w:pPr>
      <w:r w:rsidRPr="005E36CC">
        <w:rPr>
          <w:rFonts w:ascii="StobiSerif Regular" w:hAnsi="StobiSerif Regular" w:cs="Calibri"/>
          <w:sz w:val="20"/>
          <w:szCs w:val="20"/>
        </w:rPr>
        <w:t>Each task-based report shall contain an executive summary of at least 1 page, but no more than 4 pages. The Final Report can have up to 8-10 pages for executive summary as needed.</w:t>
      </w:r>
    </w:p>
    <w:p w14:paraId="5D2DF3C8" w14:textId="636FAF3C" w:rsidR="002516CE" w:rsidRPr="005E36CC" w:rsidRDefault="002516CE" w:rsidP="00EB1D76">
      <w:pPr>
        <w:spacing w:line="240" w:lineRule="auto"/>
        <w:jc w:val="both"/>
        <w:rPr>
          <w:rFonts w:ascii="StobiSerif Regular" w:hAnsi="StobiSerif Regular" w:cs="Calibri"/>
          <w:sz w:val="20"/>
          <w:szCs w:val="20"/>
        </w:rPr>
      </w:pPr>
      <w:r w:rsidRPr="005E36CC">
        <w:rPr>
          <w:rFonts w:ascii="StobiSerif Regular" w:hAnsi="StobiSerif Regular" w:cs="Calibri"/>
          <w:sz w:val="20"/>
          <w:szCs w:val="20"/>
        </w:rPr>
        <w:t xml:space="preserve">All final versions of the deliverables above shall be provided in English and Macedonian language with appropriate MS Office formats and as pdf. Files. </w:t>
      </w:r>
    </w:p>
    <w:p w14:paraId="4B0E0866" w14:textId="77777777" w:rsidR="002516CE" w:rsidRPr="005E36CC" w:rsidRDefault="002516CE" w:rsidP="00EB1D76">
      <w:pPr>
        <w:rPr>
          <w:rFonts w:ascii="StobiSerif Regular" w:hAnsi="StobiSerif Regular" w:cs="Calibri"/>
          <w:sz w:val="20"/>
          <w:szCs w:val="20"/>
        </w:rPr>
      </w:pPr>
    </w:p>
    <w:p w14:paraId="05AA10ED" w14:textId="77777777" w:rsidR="00524BE6" w:rsidRPr="005E36CC" w:rsidRDefault="00524BE6" w:rsidP="003E6BC8">
      <w:pPr>
        <w:pStyle w:val="Heading1"/>
        <w:numPr>
          <w:ilvl w:val="0"/>
          <w:numId w:val="43"/>
        </w:numPr>
        <w:spacing w:line="276" w:lineRule="auto"/>
        <w:rPr>
          <w:rFonts w:ascii="StobiSerif Regular" w:hAnsi="StobiSerif Regular" w:cs="Calibri"/>
          <w:sz w:val="20"/>
          <w:szCs w:val="20"/>
        </w:rPr>
      </w:pPr>
      <w:r w:rsidRPr="005E36CC">
        <w:rPr>
          <w:rFonts w:ascii="StobiSerif Regular" w:hAnsi="StobiSerif Regular" w:cs="Calibri"/>
          <w:sz w:val="20"/>
          <w:szCs w:val="20"/>
        </w:rPr>
        <w:t>PROJECT MANAGEMENT</w:t>
      </w:r>
    </w:p>
    <w:p w14:paraId="68580D91" w14:textId="77777777" w:rsidR="00524BE6" w:rsidRPr="005E36CC" w:rsidRDefault="00524BE6" w:rsidP="003E6BC8">
      <w:pPr>
        <w:spacing w:after="0" w:line="276" w:lineRule="auto"/>
        <w:jc w:val="both"/>
        <w:rPr>
          <w:rFonts w:ascii="StobiSerif Regular" w:hAnsi="StobiSerif Regular" w:cs="Calibri"/>
          <w:sz w:val="20"/>
          <w:szCs w:val="20"/>
        </w:rPr>
      </w:pPr>
      <w:proofErr w:type="gramStart"/>
      <w:r w:rsidRPr="005E36CC">
        <w:rPr>
          <w:rFonts w:ascii="StobiSerif Regular" w:hAnsi="StobiSerif Regular" w:cs="Calibri"/>
          <w:sz w:val="20"/>
          <w:szCs w:val="20"/>
        </w:rPr>
        <w:t>In order to</w:t>
      </w:r>
      <w:proofErr w:type="gramEnd"/>
      <w:r w:rsidRPr="005E36CC">
        <w:rPr>
          <w:rFonts w:ascii="StobiSerif Regular" w:hAnsi="StobiSerif Regular" w:cs="Calibri"/>
          <w:sz w:val="20"/>
          <w:szCs w:val="20"/>
        </w:rPr>
        <w:t xml:space="preserve"> successfully coordinate project implementation, the project management anticipate creating of the Project Steering Committee (PSC), to manage project, approve deliverables and make decisions on all important project implementation aspects.</w:t>
      </w:r>
    </w:p>
    <w:p w14:paraId="150D59BB" w14:textId="77777777" w:rsidR="00524BE6" w:rsidRPr="005E36CC" w:rsidRDefault="00524BE6" w:rsidP="003E6BC8">
      <w:pPr>
        <w:spacing w:after="0" w:line="276" w:lineRule="auto"/>
        <w:jc w:val="both"/>
        <w:rPr>
          <w:rFonts w:ascii="StobiSerif Regular" w:hAnsi="StobiSerif Regular" w:cs="Calibri"/>
          <w:sz w:val="20"/>
          <w:szCs w:val="20"/>
        </w:rPr>
      </w:pPr>
    </w:p>
    <w:p w14:paraId="3C381D8C" w14:textId="630720C1" w:rsidR="00524BE6" w:rsidRPr="005E36CC" w:rsidRDefault="00524BE6" w:rsidP="003E6BC8">
      <w:pPr>
        <w:spacing w:after="0" w:line="276" w:lineRule="auto"/>
        <w:jc w:val="both"/>
        <w:rPr>
          <w:rFonts w:ascii="StobiSerif Regular" w:hAnsi="StobiSerif Regular" w:cs="Calibri"/>
          <w:sz w:val="20"/>
          <w:szCs w:val="20"/>
        </w:rPr>
      </w:pPr>
      <w:r w:rsidRPr="005E36CC">
        <w:rPr>
          <w:rFonts w:ascii="StobiSerif Regular" w:hAnsi="StobiSerif Regular" w:cs="Calibri"/>
          <w:b/>
          <w:sz w:val="20"/>
          <w:szCs w:val="20"/>
        </w:rPr>
        <w:t>Project Steering Committee (PSC)</w:t>
      </w:r>
      <w:r w:rsidRPr="005E36CC">
        <w:rPr>
          <w:rFonts w:ascii="StobiSerif Regular" w:hAnsi="StobiSerif Regular" w:cs="Calibri"/>
          <w:sz w:val="20"/>
          <w:szCs w:val="20"/>
        </w:rPr>
        <w:t xml:space="preserve"> shall be established with overall responsibility to review regularly the project implementation, review the timely fulfilment of the Work program in all aspects and to propose any major strategic decisions to the Ministry of Transport and Communications. The Project Steering Committee will be chaired by the high-level representatives from Ministry of Transport and Communications</w:t>
      </w:r>
      <w:r w:rsidR="00116AD2" w:rsidRPr="005E36CC">
        <w:rPr>
          <w:rFonts w:ascii="StobiSerif Regular" w:hAnsi="StobiSerif Regular" w:cs="Calibri"/>
          <w:sz w:val="20"/>
          <w:szCs w:val="20"/>
        </w:rPr>
        <w:t xml:space="preserve"> (Roads Department)</w:t>
      </w:r>
      <w:r w:rsidRPr="005E36CC">
        <w:rPr>
          <w:rFonts w:ascii="StobiSerif Regular" w:hAnsi="StobiSerif Regular" w:cs="Calibri"/>
          <w:sz w:val="20"/>
          <w:szCs w:val="20"/>
        </w:rPr>
        <w:t>. Members of the Project Steering Committee, as voting members, are representatives from the Ministry of Transport and Communications</w:t>
      </w:r>
      <w:r w:rsidR="00802D82" w:rsidRPr="005E36CC">
        <w:rPr>
          <w:rFonts w:ascii="StobiSerif Regular" w:hAnsi="StobiSerif Regular" w:cs="Calibri"/>
          <w:sz w:val="20"/>
          <w:szCs w:val="20"/>
        </w:rPr>
        <w:t xml:space="preserve">, </w:t>
      </w:r>
      <w:proofErr w:type="gramStart"/>
      <w:r w:rsidR="00802D82" w:rsidRPr="005E36CC">
        <w:rPr>
          <w:rFonts w:ascii="StobiSerif Regular" w:hAnsi="StobiSerif Regular" w:cs="Calibri"/>
          <w:sz w:val="20"/>
          <w:szCs w:val="20"/>
        </w:rPr>
        <w:t>PIU</w:t>
      </w:r>
      <w:proofErr w:type="gramEnd"/>
      <w:r w:rsidRPr="005E36CC">
        <w:rPr>
          <w:rFonts w:ascii="StobiSerif Regular" w:hAnsi="StobiSerif Regular" w:cs="Calibri"/>
          <w:sz w:val="20"/>
          <w:szCs w:val="20"/>
        </w:rPr>
        <w:t xml:space="preserve"> and representatives from the following institutions:</w:t>
      </w:r>
    </w:p>
    <w:p w14:paraId="4FD249B1" w14:textId="77777777" w:rsidR="00524BE6" w:rsidRPr="005E36CC" w:rsidRDefault="00524BE6" w:rsidP="003E6BC8">
      <w:pPr>
        <w:pStyle w:val="ListParagraph"/>
        <w:numPr>
          <w:ilvl w:val="0"/>
          <w:numId w:val="35"/>
        </w:numPr>
        <w:suppressAutoHyphens/>
        <w:spacing w:after="0" w:line="276" w:lineRule="auto"/>
        <w:jc w:val="both"/>
        <w:rPr>
          <w:rFonts w:ascii="StobiSerif Regular" w:hAnsi="StobiSerif Regular" w:cs="Calibri"/>
          <w:sz w:val="20"/>
          <w:szCs w:val="20"/>
        </w:rPr>
      </w:pPr>
      <w:r w:rsidRPr="005E36CC">
        <w:rPr>
          <w:rFonts w:ascii="StobiSerif Regular" w:hAnsi="StobiSerif Regular" w:cs="Calibri"/>
          <w:sz w:val="20"/>
          <w:szCs w:val="20"/>
        </w:rPr>
        <w:t>Public Enterprise for State Roads;</w:t>
      </w:r>
    </w:p>
    <w:p w14:paraId="5161F03A" w14:textId="77777777" w:rsidR="00524BE6" w:rsidRPr="005E36CC" w:rsidRDefault="00524BE6" w:rsidP="003E6BC8">
      <w:pPr>
        <w:pStyle w:val="ListParagraph"/>
        <w:numPr>
          <w:ilvl w:val="0"/>
          <w:numId w:val="35"/>
        </w:numPr>
        <w:suppressAutoHyphens/>
        <w:spacing w:after="0" w:line="276" w:lineRule="auto"/>
        <w:jc w:val="both"/>
        <w:rPr>
          <w:rFonts w:ascii="StobiSerif Regular" w:hAnsi="StobiSerif Regular" w:cs="Calibri"/>
          <w:sz w:val="20"/>
          <w:szCs w:val="20"/>
        </w:rPr>
      </w:pPr>
      <w:r w:rsidRPr="005E36CC">
        <w:rPr>
          <w:rFonts w:ascii="StobiSerif Regular" w:hAnsi="StobiSerif Regular" w:cs="Calibri"/>
          <w:sz w:val="20"/>
          <w:szCs w:val="20"/>
        </w:rPr>
        <w:t xml:space="preserve">Ministry of Interior; </w:t>
      </w:r>
    </w:p>
    <w:p w14:paraId="3549D49C" w14:textId="77777777" w:rsidR="00524BE6" w:rsidRPr="005E36CC" w:rsidRDefault="00524BE6" w:rsidP="003E6BC8">
      <w:pPr>
        <w:pStyle w:val="ListParagraph"/>
        <w:numPr>
          <w:ilvl w:val="0"/>
          <w:numId w:val="35"/>
        </w:numPr>
        <w:suppressAutoHyphens/>
        <w:spacing w:after="0" w:line="276" w:lineRule="auto"/>
        <w:jc w:val="both"/>
        <w:rPr>
          <w:rFonts w:ascii="StobiSerif Regular" w:hAnsi="StobiSerif Regular" w:cs="Calibri"/>
          <w:sz w:val="20"/>
          <w:szCs w:val="20"/>
        </w:rPr>
      </w:pPr>
      <w:r w:rsidRPr="005E36CC">
        <w:rPr>
          <w:rFonts w:ascii="StobiSerif Regular" w:hAnsi="StobiSerif Regular" w:cs="Calibri"/>
          <w:sz w:val="20"/>
          <w:szCs w:val="20"/>
        </w:rPr>
        <w:t xml:space="preserve">Transport Inspectorate; </w:t>
      </w:r>
    </w:p>
    <w:p w14:paraId="1DC8E1BF" w14:textId="520F942A" w:rsidR="00116AD2" w:rsidRPr="005E36CC" w:rsidRDefault="00116AD2" w:rsidP="003E6BC8">
      <w:pPr>
        <w:pStyle w:val="ListParagraph"/>
        <w:numPr>
          <w:ilvl w:val="0"/>
          <w:numId w:val="35"/>
        </w:numPr>
        <w:suppressAutoHyphens/>
        <w:spacing w:after="0" w:line="276" w:lineRule="auto"/>
        <w:jc w:val="both"/>
        <w:rPr>
          <w:rFonts w:ascii="StobiSerif Regular" w:hAnsi="StobiSerif Regular" w:cs="Calibri"/>
          <w:sz w:val="20"/>
          <w:szCs w:val="20"/>
        </w:rPr>
      </w:pPr>
      <w:r w:rsidRPr="005E36CC">
        <w:rPr>
          <w:rFonts w:ascii="StobiSerif Regular" w:hAnsi="StobiSerif Regular" w:cs="Calibri"/>
          <w:sz w:val="20"/>
          <w:szCs w:val="20"/>
        </w:rPr>
        <w:t xml:space="preserve">ZELS </w:t>
      </w:r>
    </w:p>
    <w:p w14:paraId="6C6E41F5" w14:textId="70EAAB1F" w:rsidR="00524BE6" w:rsidRPr="005E36CC" w:rsidRDefault="00524BE6" w:rsidP="003E6BC8">
      <w:pPr>
        <w:pStyle w:val="ListParagraph"/>
        <w:numPr>
          <w:ilvl w:val="0"/>
          <w:numId w:val="35"/>
        </w:numPr>
        <w:suppressAutoHyphens/>
        <w:spacing w:after="0" w:line="276" w:lineRule="auto"/>
        <w:jc w:val="both"/>
        <w:rPr>
          <w:rFonts w:ascii="StobiSerif Regular" w:hAnsi="StobiSerif Regular" w:cs="Calibri"/>
          <w:sz w:val="20"/>
          <w:szCs w:val="20"/>
        </w:rPr>
      </w:pPr>
      <w:r w:rsidRPr="005E36CC">
        <w:rPr>
          <w:rFonts w:ascii="StobiSerif Regular" w:hAnsi="StobiSerif Regular" w:cs="Calibri"/>
          <w:sz w:val="20"/>
          <w:szCs w:val="20"/>
        </w:rPr>
        <w:t>Other relevant institutions/organizations</w:t>
      </w:r>
      <w:r w:rsidR="00601C72" w:rsidRPr="005E36CC">
        <w:rPr>
          <w:rFonts w:ascii="StobiSerif Regular" w:hAnsi="StobiSerif Regular" w:cs="Calibri"/>
          <w:sz w:val="20"/>
          <w:szCs w:val="20"/>
        </w:rPr>
        <w:t>.</w:t>
      </w:r>
    </w:p>
    <w:p w14:paraId="5CE53350" w14:textId="77777777" w:rsidR="00524BE6" w:rsidRPr="005E36CC" w:rsidRDefault="00524BE6" w:rsidP="003E6BC8">
      <w:pPr>
        <w:spacing w:after="0" w:line="276" w:lineRule="auto"/>
        <w:jc w:val="both"/>
        <w:rPr>
          <w:rFonts w:ascii="StobiSerif Regular" w:hAnsi="StobiSerif Regular" w:cs="Calibri"/>
          <w:sz w:val="20"/>
          <w:szCs w:val="20"/>
        </w:rPr>
      </w:pPr>
    </w:p>
    <w:p w14:paraId="5FEE5FB3" w14:textId="3007C71A" w:rsidR="00524BE6" w:rsidRPr="005E36CC" w:rsidRDefault="00524BE6" w:rsidP="003E6BC8">
      <w:pPr>
        <w:spacing w:after="0" w:line="276" w:lineRule="auto"/>
        <w:jc w:val="both"/>
        <w:rPr>
          <w:rFonts w:ascii="StobiSerif Regular" w:hAnsi="StobiSerif Regular" w:cs="Calibri"/>
          <w:sz w:val="20"/>
          <w:szCs w:val="20"/>
        </w:rPr>
      </w:pPr>
      <w:r w:rsidRPr="005E36CC">
        <w:rPr>
          <w:rFonts w:ascii="StobiSerif Regular" w:hAnsi="StobiSerif Regular" w:cs="Calibri"/>
          <w:sz w:val="20"/>
          <w:szCs w:val="20"/>
        </w:rPr>
        <w:t xml:space="preserve">The Project Steering Committee shall invite members without voting power to participate in the PSC meetings (such as </w:t>
      </w:r>
      <w:r w:rsidR="00C921EA" w:rsidRPr="005E36CC">
        <w:rPr>
          <w:rFonts w:ascii="StobiSerif Regular" w:hAnsi="StobiSerif Regular" w:cs="Calibri"/>
          <w:sz w:val="20"/>
          <w:szCs w:val="20"/>
        </w:rPr>
        <w:t>b</w:t>
      </w:r>
      <w:r w:rsidRPr="005E36CC">
        <w:rPr>
          <w:rFonts w:ascii="StobiSerif Regular" w:hAnsi="StobiSerif Regular" w:cs="Calibri"/>
          <w:sz w:val="20"/>
          <w:szCs w:val="20"/>
        </w:rPr>
        <w:t xml:space="preserve">usiness sector, </w:t>
      </w:r>
      <w:r w:rsidR="00C921EA" w:rsidRPr="005E36CC">
        <w:rPr>
          <w:rFonts w:ascii="StobiSerif Regular" w:hAnsi="StobiSerif Regular" w:cs="Calibri"/>
          <w:sz w:val="20"/>
          <w:szCs w:val="20"/>
        </w:rPr>
        <w:t>private operators, a</w:t>
      </w:r>
      <w:r w:rsidRPr="005E36CC">
        <w:rPr>
          <w:rFonts w:ascii="StobiSerif Regular" w:hAnsi="StobiSerif Regular" w:cs="Calibri"/>
          <w:sz w:val="20"/>
          <w:szCs w:val="20"/>
        </w:rPr>
        <w:t>cademia etc.).</w:t>
      </w:r>
    </w:p>
    <w:p w14:paraId="56DA357C" w14:textId="77777777" w:rsidR="00524BE6" w:rsidRPr="005E36CC" w:rsidRDefault="00524BE6" w:rsidP="003E6BC8">
      <w:pPr>
        <w:spacing w:after="0" w:line="276" w:lineRule="auto"/>
        <w:jc w:val="both"/>
        <w:rPr>
          <w:rFonts w:ascii="StobiSerif Regular" w:hAnsi="StobiSerif Regular" w:cs="Calibri"/>
          <w:sz w:val="20"/>
          <w:szCs w:val="20"/>
        </w:rPr>
      </w:pPr>
    </w:p>
    <w:p w14:paraId="0C42BFA0" w14:textId="77777777" w:rsidR="00524BE6" w:rsidRPr="005E36CC" w:rsidRDefault="00524BE6" w:rsidP="003E6BC8">
      <w:pPr>
        <w:spacing w:after="0" w:line="276" w:lineRule="auto"/>
        <w:jc w:val="both"/>
        <w:rPr>
          <w:rFonts w:ascii="StobiSerif Regular" w:hAnsi="StobiSerif Regular" w:cs="Calibri"/>
          <w:sz w:val="20"/>
          <w:szCs w:val="20"/>
        </w:rPr>
      </w:pPr>
      <w:r w:rsidRPr="005E36CC">
        <w:rPr>
          <w:rFonts w:ascii="StobiSerif Regular" w:hAnsi="StobiSerif Regular" w:cs="Calibri"/>
          <w:sz w:val="20"/>
          <w:szCs w:val="20"/>
        </w:rPr>
        <w:t xml:space="preserve">The role and main functions of the Project Steering Committee will include: </w:t>
      </w:r>
    </w:p>
    <w:p w14:paraId="77BE0DFA" w14:textId="77777777" w:rsidR="00524BE6" w:rsidRPr="005E36CC" w:rsidRDefault="00524BE6" w:rsidP="003E6BC8">
      <w:pPr>
        <w:spacing w:after="0" w:line="276" w:lineRule="auto"/>
        <w:ind w:left="994" w:hanging="274"/>
        <w:jc w:val="both"/>
        <w:rPr>
          <w:rFonts w:ascii="StobiSerif Regular" w:hAnsi="StobiSerif Regular" w:cs="Calibri"/>
          <w:sz w:val="20"/>
          <w:szCs w:val="20"/>
        </w:rPr>
      </w:pPr>
      <w:r w:rsidRPr="005E36CC">
        <w:rPr>
          <w:rFonts w:ascii="StobiSerif Regular" w:hAnsi="StobiSerif Regular" w:cs="Calibri"/>
          <w:sz w:val="20"/>
          <w:szCs w:val="20"/>
        </w:rPr>
        <w:lastRenderedPageBreak/>
        <w:t>–</w:t>
      </w:r>
      <w:r w:rsidRPr="005E36CC">
        <w:rPr>
          <w:rFonts w:ascii="StobiSerif Regular" w:hAnsi="StobiSerif Regular" w:cs="Calibri"/>
          <w:sz w:val="20"/>
          <w:szCs w:val="20"/>
        </w:rPr>
        <w:tab/>
        <w:t>To assess project progress and monitor all activities of the project, as agreed in the contract for the delivery of technical assistance;</w:t>
      </w:r>
    </w:p>
    <w:p w14:paraId="512B1A25" w14:textId="101BC2A0" w:rsidR="00524BE6" w:rsidRPr="005E36CC" w:rsidRDefault="001C5641" w:rsidP="003E6BC8">
      <w:pPr>
        <w:pStyle w:val="ListParagraph"/>
        <w:numPr>
          <w:ilvl w:val="0"/>
          <w:numId w:val="41"/>
        </w:numPr>
        <w:spacing w:after="0" w:line="276" w:lineRule="auto"/>
        <w:jc w:val="both"/>
        <w:rPr>
          <w:rFonts w:ascii="StobiSerif Regular" w:hAnsi="StobiSerif Regular" w:cs="Calibri"/>
          <w:sz w:val="20"/>
          <w:szCs w:val="20"/>
        </w:rPr>
      </w:pPr>
      <w:r w:rsidRPr="005E36CC">
        <w:rPr>
          <w:rFonts w:ascii="StobiSerif Regular" w:hAnsi="StobiSerif Regular" w:cs="Calibri"/>
          <w:sz w:val="20"/>
          <w:szCs w:val="20"/>
        </w:rPr>
        <w:t xml:space="preserve">To check, discuss, provide </w:t>
      </w:r>
      <w:r w:rsidR="00E643BB" w:rsidRPr="005E36CC">
        <w:rPr>
          <w:rFonts w:ascii="StobiSerif Regular" w:hAnsi="StobiSerif Regular" w:cs="Calibri"/>
          <w:sz w:val="20"/>
          <w:szCs w:val="20"/>
        </w:rPr>
        <w:t>comments,</w:t>
      </w:r>
      <w:r w:rsidR="00601C72" w:rsidRPr="005E36CC">
        <w:rPr>
          <w:rFonts w:ascii="StobiSerif Regular" w:hAnsi="StobiSerif Regular" w:cs="Calibri"/>
          <w:sz w:val="20"/>
          <w:szCs w:val="20"/>
        </w:rPr>
        <w:t xml:space="preserve"> and approve </w:t>
      </w:r>
      <w:r w:rsidR="00524BE6" w:rsidRPr="005E36CC">
        <w:rPr>
          <w:rFonts w:ascii="StobiSerif Regular" w:hAnsi="StobiSerif Regular" w:cs="Calibri"/>
          <w:sz w:val="20"/>
          <w:szCs w:val="20"/>
        </w:rPr>
        <w:t xml:space="preserve">the </w:t>
      </w:r>
      <w:r w:rsidR="003E6BC8" w:rsidRPr="005E36CC">
        <w:rPr>
          <w:rFonts w:ascii="StobiSerif Regular" w:hAnsi="StobiSerif Regular" w:cs="Calibri"/>
          <w:sz w:val="20"/>
          <w:szCs w:val="20"/>
        </w:rPr>
        <w:t>Consultant’s Report</w:t>
      </w:r>
      <w:r w:rsidR="00524BE6" w:rsidRPr="005E36CC">
        <w:rPr>
          <w:rFonts w:ascii="StobiSerif Regular" w:hAnsi="StobiSerif Regular" w:cs="Calibri"/>
          <w:sz w:val="20"/>
          <w:szCs w:val="20"/>
        </w:rPr>
        <w:t>;</w:t>
      </w:r>
    </w:p>
    <w:p w14:paraId="7D96CDB0" w14:textId="77777777" w:rsidR="00524BE6" w:rsidRPr="005E36CC" w:rsidRDefault="00524BE6" w:rsidP="003E6BC8">
      <w:pPr>
        <w:spacing w:after="0" w:line="276" w:lineRule="auto"/>
        <w:ind w:left="994" w:hanging="274"/>
        <w:jc w:val="both"/>
        <w:rPr>
          <w:rFonts w:ascii="StobiSerif Regular" w:hAnsi="StobiSerif Regular" w:cs="Calibri"/>
          <w:sz w:val="20"/>
          <w:szCs w:val="20"/>
        </w:rPr>
      </w:pPr>
      <w:r w:rsidRPr="005E36CC">
        <w:rPr>
          <w:rFonts w:ascii="StobiSerif Regular" w:hAnsi="StobiSerif Regular" w:cs="Calibri"/>
          <w:sz w:val="20"/>
          <w:szCs w:val="20"/>
        </w:rPr>
        <w:t>–</w:t>
      </w:r>
      <w:r w:rsidRPr="005E36CC">
        <w:rPr>
          <w:rFonts w:ascii="StobiSerif Regular" w:hAnsi="StobiSerif Regular" w:cs="Calibri"/>
          <w:sz w:val="20"/>
          <w:szCs w:val="20"/>
        </w:rPr>
        <w:tab/>
        <w:t xml:space="preserve">To jointly discuss any critical points or bottlenecks for further project implementation and to propose and discuss remedy actions to be taken </w:t>
      </w:r>
      <w:proofErr w:type="gramStart"/>
      <w:r w:rsidRPr="005E36CC">
        <w:rPr>
          <w:rFonts w:ascii="StobiSerif Regular" w:hAnsi="StobiSerif Regular" w:cs="Calibri"/>
          <w:sz w:val="20"/>
          <w:szCs w:val="20"/>
        </w:rPr>
        <w:t>in order to</w:t>
      </w:r>
      <w:proofErr w:type="gramEnd"/>
      <w:r w:rsidRPr="005E36CC">
        <w:rPr>
          <w:rFonts w:ascii="StobiSerif Regular" w:hAnsi="StobiSerif Regular" w:cs="Calibri"/>
          <w:sz w:val="20"/>
          <w:szCs w:val="20"/>
        </w:rPr>
        <w:t xml:space="preserve"> tackle problems;</w:t>
      </w:r>
    </w:p>
    <w:p w14:paraId="1D5DC762" w14:textId="14063F5B" w:rsidR="00524BE6" w:rsidRPr="005E36CC" w:rsidRDefault="00524BE6" w:rsidP="003E6BC8">
      <w:pPr>
        <w:spacing w:after="0" w:line="276" w:lineRule="auto"/>
        <w:ind w:left="994" w:hanging="274"/>
        <w:jc w:val="both"/>
        <w:rPr>
          <w:rFonts w:ascii="StobiSerif Regular" w:hAnsi="StobiSerif Regular" w:cs="Calibri"/>
          <w:sz w:val="20"/>
          <w:szCs w:val="20"/>
        </w:rPr>
      </w:pPr>
      <w:r w:rsidRPr="005E36CC">
        <w:rPr>
          <w:rFonts w:ascii="StobiSerif Regular" w:hAnsi="StobiSerif Regular" w:cs="Calibri"/>
          <w:sz w:val="20"/>
          <w:szCs w:val="20"/>
        </w:rPr>
        <w:t>–</w:t>
      </w:r>
    </w:p>
    <w:p w14:paraId="31B6CA8D" w14:textId="77777777" w:rsidR="00524BE6" w:rsidRPr="005E36CC" w:rsidRDefault="00524BE6" w:rsidP="003E6BC8">
      <w:pPr>
        <w:spacing w:after="0" w:line="276" w:lineRule="auto"/>
        <w:ind w:left="994" w:hanging="274"/>
        <w:jc w:val="both"/>
        <w:rPr>
          <w:rFonts w:ascii="StobiSerif Regular" w:hAnsi="StobiSerif Regular" w:cs="Calibri"/>
          <w:sz w:val="20"/>
          <w:szCs w:val="20"/>
        </w:rPr>
      </w:pPr>
      <w:r w:rsidRPr="005E36CC">
        <w:rPr>
          <w:rFonts w:ascii="StobiSerif Regular" w:hAnsi="StobiSerif Regular" w:cs="Calibri"/>
          <w:sz w:val="20"/>
          <w:szCs w:val="20"/>
        </w:rPr>
        <w:t>–</w:t>
      </w:r>
      <w:r w:rsidRPr="005E36CC">
        <w:rPr>
          <w:rFonts w:ascii="StobiSerif Regular" w:hAnsi="StobiSerif Regular" w:cs="Calibri"/>
          <w:sz w:val="20"/>
          <w:szCs w:val="20"/>
        </w:rPr>
        <w:tab/>
        <w:t xml:space="preserve">To ensure close co-operation between the relevant institutions, social partner organizations, local </w:t>
      </w:r>
      <w:proofErr w:type="gramStart"/>
      <w:r w:rsidRPr="005E36CC">
        <w:rPr>
          <w:rFonts w:ascii="StobiSerif Regular" w:hAnsi="StobiSerif Regular" w:cs="Calibri"/>
          <w:sz w:val="20"/>
          <w:szCs w:val="20"/>
        </w:rPr>
        <w:t>authorities</w:t>
      </w:r>
      <w:proofErr w:type="gramEnd"/>
      <w:r w:rsidRPr="005E36CC">
        <w:rPr>
          <w:rFonts w:ascii="StobiSerif Regular" w:hAnsi="StobiSerif Regular" w:cs="Calibri"/>
          <w:sz w:val="20"/>
          <w:szCs w:val="20"/>
        </w:rPr>
        <w:t xml:space="preserve"> and other relevant actors, taking into account the complexity of the project and ensuring transparency.</w:t>
      </w:r>
    </w:p>
    <w:p w14:paraId="4C8555CB" w14:textId="77777777" w:rsidR="00524BE6" w:rsidRPr="005E36CC" w:rsidRDefault="00524BE6" w:rsidP="003E6BC8">
      <w:pPr>
        <w:spacing w:after="0" w:line="276" w:lineRule="auto"/>
        <w:jc w:val="both"/>
        <w:rPr>
          <w:rFonts w:ascii="StobiSerif Regular" w:eastAsia="TimesNewRomanPSMT" w:hAnsi="StobiSerif Regular" w:cs="Calibri"/>
          <w:bCs/>
          <w:sz w:val="20"/>
          <w:szCs w:val="20"/>
        </w:rPr>
      </w:pPr>
    </w:p>
    <w:p w14:paraId="39C2293F" w14:textId="4E1313A9" w:rsidR="00524BE6" w:rsidRPr="005E36CC" w:rsidRDefault="00524BE6" w:rsidP="003E6BC8">
      <w:pPr>
        <w:spacing w:after="0" w:line="276" w:lineRule="auto"/>
        <w:jc w:val="both"/>
        <w:rPr>
          <w:rFonts w:ascii="StobiSerif Regular" w:eastAsia="TimesNewRomanPSMT" w:hAnsi="StobiSerif Regular" w:cs="Calibri"/>
          <w:bCs/>
          <w:sz w:val="20"/>
          <w:szCs w:val="20"/>
        </w:rPr>
      </w:pPr>
      <w:proofErr w:type="gramStart"/>
      <w:r w:rsidRPr="005E36CC">
        <w:rPr>
          <w:rFonts w:ascii="StobiSerif Regular" w:eastAsia="TimesNewRomanPSMT" w:hAnsi="StobiSerif Regular" w:cs="Calibri"/>
          <w:bCs/>
          <w:sz w:val="20"/>
          <w:szCs w:val="20"/>
        </w:rPr>
        <w:t>With regard to</w:t>
      </w:r>
      <w:proofErr w:type="gramEnd"/>
      <w:r w:rsidRPr="005E36CC">
        <w:rPr>
          <w:rFonts w:ascii="StobiSerif Regular" w:eastAsia="TimesNewRomanPSMT" w:hAnsi="StobiSerif Regular" w:cs="Calibri"/>
          <w:bCs/>
          <w:sz w:val="20"/>
          <w:szCs w:val="20"/>
        </w:rPr>
        <w:t xml:space="preserve"> the constitution of the </w:t>
      </w:r>
      <w:r w:rsidRPr="005E36CC">
        <w:rPr>
          <w:rFonts w:ascii="StobiSerif Regular" w:hAnsi="StobiSerif Regular" w:cs="Calibri"/>
          <w:sz w:val="20"/>
          <w:szCs w:val="20"/>
        </w:rPr>
        <w:t>Steering Committee</w:t>
      </w:r>
      <w:r w:rsidRPr="005E36CC">
        <w:rPr>
          <w:rFonts w:ascii="StobiSerif Regular" w:eastAsia="TimesNewRomanPSMT" w:hAnsi="StobiSerif Regular" w:cs="Calibri"/>
          <w:bCs/>
          <w:sz w:val="20"/>
          <w:szCs w:val="20"/>
        </w:rPr>
        <w:t xml:space="preserve">, at the first meeting the Rules of </w:t>
      </w:r>
      <w:r w:rsidR="00C921EA" w:rsidRPr="005E36CC">
        <w:rPr>
          <w:rFonts w:ascii="StobiSerif Regular" w:eastAsia="TimesNewRomanPSMT" w:hAnsi="StobiSerif Regular" w:cs="Calibri"/>
          <w:bCs/>
          <w:sz w:val="20"/>
          <w:szCs w:val="20"/>
        </w:rPr>
        <w:t>P</w:t>
      </w:r>
      <w:r w:rsidRPr="005E36CC">
        <w:rPr>
          <w:rFonts w:ascii="StobiSerif Regular" w:eastAsia="TimesNewRomanPSMT" w:hAnsi="StobiSerif Regular" w:cs="Calibri"/>
          <w:bCs/>
          <w:sz w:val="20"/>
          <w:szCs w:val="20"/>
        </w:rPr>
        <w:t>rocedures (</w:t>
      </w:r>
      <w:proofErr w:type="spellStart"/>
      <w:r w:rsidRPr="005E36CC">
        <w:rPr>
          <w:rFonts w:ascii="StobiSerif Regular" w:eastAsia="TimesNewRomanPSMT" w:hAnsi="StobiSerif Regular" w:cs="Calibri"/>
          <w:bCs/>
          <w:sz w:val="20"/>
          <w:szCs w:val="20"/>
        </w:rPr>
        <w:t>RoP</w:t>
      </w:r>
      <w:proofErr w:type="spellEnd"/>
      <w:r w:rsidRPr="005E36CC">
        <w:rPr>
          <w:rFonts w:ascii="StobiSerif Regular" w:eastAsia="TimesNewRomanPSMT" w:hAnsi="StobiSerif Regular" w:cs="Calibri"/>
          <w:bCs/>
          <w:sz w:val="20"/>
          <w:szCs w:val="20"/>
        </w:rPr>
        <w:t xml:space="preserve">) should be adopted by the Project Steering Committee. The Project Steering Committee will have regular meetings according to the Rules of </w:t>
      </w:r>
      <w:r w:rsidR="00C921EA" w:rsidRPr="005E36CC">
        <w:rPr>
          <w:rFonts w:ascii="StobiSerif Regular" w:eastAsia="TimesNewRomanPSMT" w:hAnsi="StobiSerif Regular" w:cs="Calibri"/>
          <w:bCs/>
          <w:sz w:val="20"/>
          <w:szCs w:val="20"/>
        </w:rPr>
        <w:t>P</w:t>
      </w:r>
      <w:r w:rsidRPr="005E36CC">
        <w:rPr>
          <w:rFonts w:ascii="StobiSerif Regular" w:eastAsia="TimesNewRomanPSMT" w:hAnsi="StobiSerif Regular" w:cs="Calibri"/>
          <w:bCs/>
          <w:sz w:val="20"/>
          <w:szCs w:val="20"/>
        </w:rPr>
        <w:t xml:space="preserve">rocedure. </w:t>
      </w:r>
    </w:p>
    <w:p w14:paraId="68B51DF7" w14:textId="77777777" w:rsidR="00524BE6" w:rsidRPr="005E36CC" w:rsidRDefault="00524BE6" w:rsidP="003E6BC8">
      <w:pPr>
        <w:spacing w:after="0" w:line="276" w:lineRule="auto"/>
        <w:jc w:val="both"/>
        <w:rPr>
          <w:rFonts w:ascii="StobiSerif Regular" w:eastAsia="TimesNewRomanPSMT" w:hAnsi="StobiSerif Regular" w:cs="Calibri"/>
          <w:bCs/>
          <w:sz w:val="20"/>
          <w:szCs w:val="20"/>
        </w:rPr>
      </w:pPr>
    </w:p>
    <w:p w14:paraId="074B82E5" w14:textId="34ED4D94" w:rsidR="00524BE6" w:rsidRPr="005E36CC" w:rsidRDefault="00C921EA" w:rsidP="003E6BC8">
      <w:pPr>
        <w:spacing w:after="0" w:line="276" w:lineRule="auto"/>
        <w:jc w:val="both"/>
        <w:rPr>
          <w:rFonts w:ascii="StobiSerif Regular" w:hAnsi="StobiSerif Regular" w:cs="Calibri"/>
          <w:sz w:val="20"/>
          <w:szCs w:val="20"/>
        </w:rPr>
      </w:pPr>
      <w:r w:rsidRPr="005E36CC">
        <w:rPr>
          <w:rFonts w:ascii="StobiSerif Regular" w:hAnsi="StobiSerif Regular" w:cs="Calibri"/>
          <w:sz w:val="20"/>
          <w:szCs w:val="20"/>
        </w:rPr>
        <w:t xml:space="preserve">The Consultant will ensure proper functioning of the PSC, organizing the meetings, </w:t>
      </w:r>
      <w:proofErr w:type="gramStart"/>
      <w:r w:rsidRPr="005E36CC">
        <w:rPr>
          <w:rFonts w:ascii="StobiSerif Regular" w:hAnsi="StobiSerif Regular" w:cs="Calibri"/>
          <w:sz w:val="20"/>
          <w:szCs w:val="20"/>
        </w:rPr>
        <w:t>preparing</w:t>
      </w:r>
      <w:proofErr w:type="gramEnd"/>
      <w:r w:rsidRPr="005E36CC">
        <w:rPr>
          <w:rFonts w:ascii="StobiSerif Regular" w:hAnsi="StobiSerif Regular" w:cs="Calibri"/>
          <w:sz w:val="20"/>
          <w:szCs w:val="20"/>
        </w:rPr>
        <w:t xml:space="preserve"> and circulating the agenda, writing and distributing the minutes, and follow-up/implementing the committee’s decisions. The date of the PSC meetings, the agenda and the necessary documents shall be set and circulated among the interested parties tentatively with a reasonable time in advance (i.e. approximately 7 days in advance) according to the </w:t>
      </w:r>
      <w:proofErr w:type="spellStart"/>
      <w:r w:rsidRPr="005E36CC">
        <w:rPr>
          <w:rFonts w:ascii="StobiSerif Regular" w:hAnsi="StobiSerif Regular" w:cs="Calibri"/>
          <w:sz w:val="20"/>
          <w:szCs w:val="20"/>
        </w:rPr>
        <w:t>RoP</w:t>
      </w:r>
      <w:proofErr w:type="spellEnd"/>
      <w:r w:rsidRPr="005E36CC">
        <w:rPr>
          <w:rFonts w:ascii="StobiSerif Regular" w:hAnsi="StobiSerif Regular" w:cs="Calibri"/>
          <w:sz w:val="20"/>
          <w:szCs w:val="20"/>
        </w:rPr>
        <w:t xml:space="preserve">. The Consultant </w:t>
      </w:r>
      <w:proofErr w:type="gramStart"/>
      <w:r w:rsidRPr="005E36CC">
        <w:rPr>
          <w:rFonts w:ascii="StobiSerif Regular" w:hAnsi="StobiSerif Regular" w:cs="Calibri"/>
          <w:sz w:val="20"/>
          <w:szCs w:val="20"/>
        </w:rPr>
        <w:t>has to</w:t>
      </w:r>
      <w:proofErr w:type="gramEnd"/>
      <w:r w:rsidRPr="005E36CC">
        <w:rPr>
          <w:rFonts w:ascii="StobiSerif Regular" w:hAnsi="StobiSerif Regular" w:cs="Calibri"/>
          <w:sz w:val="20"/>
          <w:szCs w:val="20"/>
        </w:rPr>
        <w:t xml:space="preserve"> keep them in a file as project documentation</w:t>
      </w:r>
      <w:r w:rsidR="00524BE6" w:rsidRPr="005E36CC">
        <w:rPr>
          <w:rFonts w:ascii="StobiSerif Regular" w:hAnsi="StobiSerif Regular" w:cs="Calibri"/>
          <w:sz w:val="20"/>
          <w:szCs w:val="20"/>
        </w:rPr>
        <w:t xml:space="preserve">. </w:t>
      </w:r>
    </w:p>
    <w:p w14:paraId="32B4B993" w14:textId="77777777" w:rsidR="00DD270E" w:rsidRPr="005E36CC" w:rsidRDefault="00DD270E" w:rsidP="003E6BC8">
      <w:pPr>
        <w:spacing w:after="0" w:line="276" w:lineRule="auto"/>
        <w:jc w:val="both"/>
        <w:rPr>
          <w:rFonts w:ascii="StobiSerif Regular" w:hAnsi="StobiSerif Regular" w:cs="Calibri"/>
          <w:sz w:val="20"/>
          <w:szCs w:val="20"/>
        </w:rPr>
      </w:pPr>
    </w:p>
    <w:p w14:paraId="006409EC" w14:textId="7B53A91A" w:rsidR="000B7A8F" w:rsidRPr="005E36CC" w:rsidRDefault="00FE1C0F" w:rsidP="003E6BC8">
      <w:pPr>
        <w:pStyle w:val="Heading1"/>
        <w:numPr>
          <w:ilvl w:val="0"/>
          <w:numId w:val="43"/>
        </w:numPr>
        <w:spacing w:line="276" w:lineRule="auto"/>
        <w:rPr>
          <w:rFonts w:ascii="StobiSerif Regular" w:hAnsi="StobiSerif Regular" w:cs="Calibri"/>
          <w:sz w:val="20"/>
          <w:szCs w:val="20"/>
        </w:rPr>
      </w:pPr>
      <w:bookmarkStart w:id="4" w:name="_Toc66886890"/>
      <w:bookmarkStart w:id="5" w:name="_Toc66886955"/>
      <w:bookmarkEnd w:id="3"/>
      <w:bookmarkEnd w:id="4"/>
      <w:bookmarkEnd w:id="5"/>
      <w:r w:rsidRPr="005E36CC">
        <w:rPr>
          <w:rFonts w:ascii="StobiSerif Regular" w:hAnsi="StobiSerif Regular" w:cs="Calibri"/>
          <w:sz w:val="20"/>
          <w:szCs w:val="20"/>
        </w:rPr>
        <w:t>COMPANY REQUIRED QUALIFICATIONS</w:t>
      </w:r>
    </w:p>
    <w:p w14:paraId="091C8B46" w14:textId="219ED559" w:rsidR="0075134D" w:rsidRPr="005E36CC" w:rsidRDefault="00D27FCB" w:rsidP="003E6BC8">
      <w:pPr>
        <w:spacing w:line="276" w:lineRule="auto"/>
        <w:jc w:val="both"/>
        <w:rPr>
          <w:rFonts w:ascii="StobiSerif Regular" w:hAnsi="StobiSerif Regular" w:cs="Calibri"/>
          <w:sz w:val="20"/>
          <w:szCs w:val="20"/>
          <w:lang w:val="en-GB"/>
        </w:rPr>
      </w:pPr>
      <w:r w:rsidRPr="005E36CC">
        <w:rPr>
          <w:rFonts w:ascii="StobiSerif Regular" w:hAnsi="StobiSerif Regular" w:cs="Calibri"/>
          <w:sz w:val="20"/>
          <w:szCs w:val="20"/>
          <w:lang w:val="en-GB"/>
        </w:rPr>
        <w:t>The Consultant shall be a legal entity (firm or a group of firms) with the following qualifications</w:t>
      </w:r>
      <w:r w:rsidR="0075134D" w:rsidRPr="005E36CC">
        <w:rPr>
          <w:rFonts w:ascii="StobiSerif Regular" w:hAnsi="StobiSerif Regular" w:cs="Calibri"/>
          <w:sz w:val="20"/>
          <w:szCs w:val="20"/>
          <w:lang w:val="en-GB"/>
        </w:rPr>
        <w:t xml:space="preserve">: </w:t>
      </w:r>
    </w:p>
    <w:p w14:paraId="2717AC89" w14:textId="602A3F1C" w:rsidR="0075134D" w:rsidRPr="005E36CC" w:rsidRDefault="0075134D" w:rsidP="003E6BC8">
      <w:pPr>
        <w:pStyle w:val="ListParagraph"/>
        <w:numPr>
          <w:ilvl w:val="0"/>
          <w:numId w:val="50"/>
        </w:numPr>
        <w:spacing w:after="0" w:line="276" w:lineRule="auto"/>
        <w:jc w:val="both"/>
        <w:rPr>
          <w:rFonts w:ascii="StobiSerif Regular" w:hAnsi="StobiSerif Regular" w:cs="Calibri"/>
          <w:sz w:val="20"/>
          <w:szCs w:val="20"/>
          <w:lang w:val="en-GB"/>
        </w:rPr>
      </w:pPr>
      <w:r w:rsidRPr="005E36CC">
        <w:rPr>
          <w:rFonts w:ascii="StobiSerif Regular" w:hAnsi="StobiSerif Regular" w:cs="Calibri"/>
          <w:sz w:val="20"/>
          <w:szCs w:val="20"/>
          <w:lang w:val="en-GB"/>
        </w:rPr>
        <w:t>Proven general experience and verifiable track-record working on providing Consultancy services</w:t>
      </w:r>
      <w:r w:rsidR="007E00E0" w:rsidRPr="005E36CC">
        <w:rPr>
          <w:rFonts w:ascii="StobiSerif Regular" w:hAnsi="StobiSerif Regular" w:cs="Calibri"/>
          <w:sz w:val="20"/>
          <w:szCs w:val="20"/>
          <w:lang w:val="en-GB"/>
        </w:rPr>
        <w:t xml:space="preserve"> or </w:t>
      </w:r>
      <w:r w:rsidRPr="005E36CC">
        <w:rPr>
          <w:rFonts w:ascii="StobiSerif Regular" w:hAnsi="StobiSerif Regular" w:cs="Calibri"/>
          <w:sz w:val="20"/>
          <w:szCs w:val="20"/>
          <w:lang w:val="en-GB"/>
        </w:rPr>
        <w:t xml:space="preserve">technical assistance </w:t>
      </w:r>
      <w:proofErr w:type="gramStart"/>
      <w:r w:rsidRPr="005E36CC">
        <w:rPr>
          <w:rFonts w:ascii="StobiSerif Regular" w:hAnsi="StobiSerif Regular" w:cs="Calibri"/>
          <w:sz w:val="20"/>
          <w:szCs w:val="20"/>
          <w:lang w:val="en-GB"/>
        </w:rPr>
        <w:t>in the area of</w:t>
      </w:r>
      <w:proofErr w:type="gramEnd"/>
      <w:r w:rsidRPr="005E36CC">
        <w:rPr>
          <w:rFonts w:ascii="StobiSerif Regular" w:hAnsi="StobiSerif Regular" w:cs="Calibri"/>
          <w:sz w:val="20"/>
          <w:szCs w:val="20"/>
          <w:lang w:val="en-GB"/>
        </w:rPr>
        <w:t xml:space="preserve"> </w:t>
      </w:r>
      <w:r w:rsidR="007E00E0" w:rsidRPr="005E36CC">
        <w:rPr>
          <w:rFonts w:ascii="StobiSerif Regular" w:hAnsi="StobiSerif Regular" w:cs="Calibri"/>
          <w:sz w:val="20"/>
          <w:szCs w:val="20"/>
          <w:lang w:val="en-GB"/>
        </w:rPr>
        <w:t>public transportation</w:t>
      </w:r>
      <w:r w:rsidR="00240F2A" w:rsidRPr="005E36CC">
        <w:rPr>
          <w:rFonts w:ascii="StobiSerif Regular" w:hAnsi="StobiSerif Regular" w:cs="Calibri"/>
          <w:sz w:val="20"/>
          <w:szCs w:val="20"/>
          <w:lang w:val="en-GB"/>
        </w:rPr>
        <w:t xml:space="preserve"> within the past ten (10) years</w:t>
      </w:r>
      <w:r w:rsidR="007E00E0" w:rsidRPr="005E36CC">
        <w:rPr>
          <w:rFonts w:ascii="StobiSerif Regular" w:hAnsi="StobiSerif Regular" w:cs="Calibri"/>
          <w:sz w:val="20"/>
          <w:szCs w:val="20"/>
          <w:lang w:val="en-GB"/>
        </w:rPr>
        <w:t xml:space="preserve"> (</w:t>
      </w:r>
      <w:r w:rsidRPr="005E36CC">
        <w:rPr>
          <w:rFonts w:ascii="StobiSerif Regular" w:hAnsi="StobiSerif Regular" w:cs="Calibri"/>
          <w:sz w:val="20"/>
          <w:szCs w:val="20"/>
          <w:lang w:val="en-GB"/>
        </w:rPr>
        <w:t>inter</w:t>
      </w:r>
      <w:r w:rsidR="007E00E0" w:rsidRPr="005E36CC">
        <w:rPr>
          <w:rFonts w:ascii="StobiSerif Regular" w:hAnsi="StobiSerif Regular" w:cs="Calibri"/>
          <w:sz w:val="20"/>
          <w:szCs w:val="20"/>
          <w:lang w:val="en-GB"/>
        </w:rPr>
        <w:t>-</w:t>
      </w:r>
      <w:r w:rsidRPr="005E36CC">
        <w:rPr>
          <w:rFonts w:ascii="StobiSerif Regular" w:hAnsi="StobiSerif Regular" w:cs="Calibri"/>
          <w:sz w:val="20"/>
          <w:szCs w:val="20"/>
          <w:lang w:val="en-GB"/>
        </w:rPr>
        <w:t>municipal</w:t>
      </w:r>
      <w:r w:rsidR="00240F2A" w:rsidRPr="005E36CC">
        <w:rPr>
          <w:rFonts w:ascii="StobiSerif Regular" w:hAnsi="StobiSerif Regular" w:cs="Calibri"/>
          <w:sz w:val="20"/>
          <w:szCs w:val="20"/>
          <w:lang w:val="en-GB"/>
        </w:rPr>
        <w:t>/</w:t>
      </w:r>
      <w:r w:rsidRPr="005E36CC">
        <w:rPr>
          <w:rFonts w:ascii="StobiSerif Regular" w:hAnsi="StobiSerif Regular" w:cs="Calibri"/>
          <w:sz w:val="20"/>
          <w:szCs w:val="20"/>
          <w:lang w:val="en-GB"/>
        </w:rPr>
        <w:t>inter</w:t>
      </w:r>
      <w:r w:rsidR="00DB787C" w:rsidRPr="005E36CC">
        <w:rPr>
          <w:rFonts w:ascii="StobiSerif Regular" w:hAnsi="StobiSerif Regular" w:cs="Calibri"/>
          <w:sz w:val="20"/>
          <w:szCs w:val="20"/>
          <w:lang w:val="en-GB"/>
        </w:rPr>
        <w:t>-</w:t>
      </w:r>
      <w:r w:rsidRPr="005E36CC">
        <w:rPr>
          <w:rFonts w:ascii="StobiSerif Regular" w:hAnsi="StobiSerif Regular" w:cs="Calibri"/>
          <w:sz w:val="20"/>
          <w:szCs w:val="20"/>
          <w:lang w:val="en-GB"/>
        </w:rPr>
        <w:t>city</w:t>
      </w:r>
      <w:r w:rsidR="00E14382" w:rsidRPr="005E36CC">
        <w:rPr>
          <w:rFonts w:ascii="StobiSerif Regular" w:hAnsi="StobiSerif Regular" w:cs="Calibri"/>
          <w:sz w:val="20"/>
          <w:szCs w:val="20"/>
          <w:lang w:val="en-GB"/>
        </w:rPr>
        <w:t xml:space="preserve"> </w:t>
      </w:r>
      <w:r w:rsidRPr="005E36CC">
        <w:rPr>
          <w:rFonts w:ascii="StobiSerif Regular" w:hAnsi="StobiSerif Regular" w:cs="Calibri"/>
          <w:sz w:val="20"/>
          <w:szCs w:val="20"/>
          <w:lang w:val="en-GB"/>
        </w:rPr>
        <w:t>policy advice in Europe</w:t>
      </w:r>
      <w:r w:rsidR="00240F2A" w:rsidRPr="005E36CC">
        <w:rPr>
          <w:rFonts w:ascii="StobiSerif Regular" w:hAnsi="StobiSerif Regular" w:cs="Calibri"/>
          <w:sz w:val="20"/>
          <w:szCs w:val="20"/>
          <w:lang w:val="en-GB"/>
        </w:rPr>
        <w:t xml:space="preserve"> </w:t>
      </w:r>
      <w:r w:rsidR="00633283" w:rsidRPr="005E36CC">
        <w:rPr>
          <w:rFonts w:ascii="StobiSerif Regular" w:hAnsi="StobiSerif Regular" w:cs="Calibri"/>
          <w:sz w:val="20"/>
          <w:szCs w:val="20"/>
          <w:lang w:val="en-GB"/>
        </w:rPr>
        <w:t>and/</w:t>
      </w:r>
      <w:r w:rsidR="00240F2A" w:rsidRPr="005E36CC">
        <w:rPr>
          <w:rFonts w:ascii="StobiSerif Regular" w:hAnsi="StobiSerif Regular" w:cs="Calibri"/>
          <w:sz w:val="20"/>
          <w:szCs w:val="20"/>
          <w:lang w:val="en-GB"/>
        </w:rPr>
        <w:t xml:space="preserve">or </w:t>
      </w:r>
      <w:r w:rsidR="00633283" w:rsidRPr="005E36CC">
        <w:rPr>
          <w:rFonts w:ascii="StobiSerif Regular" w:hAnsi="StobiSerif Regular" w:cs="Calibri"/>
          <w:sz w:val="20"/>
          <w:szCs w:val="20"/>
          <w:lang w:val="en-GB"/>
        </w:rPr>
        <w:t xml:space="preserve">in </w:t>
      </w:r>
      <w:r w:rsidR="00240F2A" w:rsidRPr="005E36CC">
        <w:rPr>
          <w:rFonts w:ascii="StobiSerif Regular" w:hAnsi="StobiSerif Regular" w:cs="Calibri"/>
          <w:sz w:val="20"/>
          <w:szCs w:val="20"/>
          <w:lang w:val="en-GB"/>
        </w:rPr>
        <w:t>the WBs region will be considered as an asset)</w:t>
      </w:r>
      <w:r w:rsidRPr="005E36CC">
        <w:rPr>
          <w:rFonts w:ascii="StobiSerif Regular" w:hAnsi="StobiSerif Regular" w:cs="Calibri"/>
          <w:sz w:val="20"/>
          <w:szCs w:val="20"/>
          <w:lang w:val="en-GB"/>
        </w:rPr>
        <w:t>;</w:t>
      </w:r>
    </w:p>
    <w:p w14:paraId="5242CEC6" w14:textId="0AE8F3D2" w:rsidR="0075134D" w:rsidRPr="005E36CC" w:rsidRDefault="003F24FD" w:rsidP="003E6BC8">
      <w:pPr>
        <w:pStyle w:val="ListParagraph"/>
        <w:numPr>
          <w:ilvl w:val="0"/>
          <w:numId w:val="50"/>
        </w:numPr>
        <w:spacing w:after="0" w:line="276" w:lineRule="auto"/>
        <w:jc w:val="both"/>
        <w:rPr>
          <w:rFonts w:ascii="StobiSerif Regular" w:hAnsi="StobiSerif Regular" w:cs="Calibri"/>
          <w:sz w:val="20"/>
          <w:szCs w:val="20"/>
          <w:lang w:val="en-GB"/>
        </w:rPr>
      </w:pPr>
      <w:r w:rsidRPr="005E36CC">
        <w:rPr>
          <w:rFonts w:ascii="StobiSerif Regular" w:hAnsi="StobiSerif Regular" w:cs="Calibri"/>
          <w:sz w:val="20"/>
          <w:szCs w:val="20"/>
          <w:lang w:val="en-GB"/>
        </w:rPr>
        <w:t xml:space="preserve">Proven specific expertise with at least three (3) successfully completed similar assignments </w:t>
      </w:r>
      <w:proofErr w:type="gramStart"/>
      <w:r w:rsidRPr="005E36CC">
        <w:rPr>
          <w:rFonts w:ascii="StobiSerif Regular" w:hAnsi="StobiSerif Regular" w:cs="Calibri"/>
          <w:sz w:val="20"/>
          <w:szCs w:val="20"/>
          <w:lang w:val="en-GB"/>
        </w:rPr>
        <w:t>in the area of</w:t>
      </w:r>
      <w:proofErr w:type="gramEnd"/>
      <w:r w:rsidRPr="005E36CC" w:rsidDel="003F24FD">
        <w:rPr>
          <w:rFonts w:ascii="StobiSerif Regular" w:hAnsi="StobiSerif Regular" w:cs="Calibri"/>
          <w:sz w:val="20"/>
          <w:szCs w:val="20"/>
          <w:lang w:val="en-GB"/>
        </w:rPr>
        <w:t xml:space="preserve"> </w:t>
      </w:r>
      <w:r w:rsidR="0075134D" w:rsidRPr="005E36CC">
        <w:rPr>
          <w:rFonts w:ascii="StobiSerif Regular" w:hAnsi="StobiSerif Regular" w:cs="Calibri"/>
          <w:sz w:val="20"/>
          <w:szCs w:val="20"/>
          <w:lang w:val="en-GB"/>
        </w:rPr>
        <w:t>public transport related project</w:t>
      </w:r>
      <w:r w:rsidRPr="005E36CC">
        <w:rPr>
          <w:rFonts w:ascii="StobiSerif Regular" w:hAnsi="StobiSerif Regular" w:cs="Calibri"/>
          <w:sz w:val="20"/>
          <w:szCs w:val="20"/>
          <w:lang w:val="en-GB"/>
        </w:rPr>
        <w:t>s</w:t>
      </w:r>
      <w:r w:rsidR="0075134D" w:rsidRPr="005E36CC">
        <w:rPr>
          <w:rFonts w:ascii="StobiSerif Regular" w:hAnsi="StobiSerif Regular" w:cs="Calibri"/>
          <w:sz w:val="20"/>
          <w:szCs w:val="20"/>
          <w:lang w:val="en-GB"/>
        </w:rPr>
        <w:t xml:space="preserve"> successfully completed within the last ten (10) years</w:t>
      </w:r>
      <w:r w:rsidR="00340B38" w:rsidRPr="005E36CC">
        <w:rPr>
          <w:rFonts w:ascii="StobiSerif Regular" w:hAnsi="StobiSerif Regular" w:cs="Calibri"/>
          <w:sz w:val="20"/>
          <w:szCs w:val="20"/>
          <w:lang w:val="en-GB"/>
        </w:rPr>
        <w:t xml:space="preserve">. Experience in </w:t>
      </w:r>
      <w:r w:rsidRPr="005E36CC">
        <w:rPr>
          <w:rFonts w:ascii="StobiSerif Regular" w:hAnsi="StobiSerif Regular" w:cs="Calibri"/>
          <w:sz w:val="20"/>
          <w:szCs w:val="20"/>
          <w:lang w:val="en-GB"/>
        </w:rPr>
        <w:t xml:space="preserve">Europe and/or </w:t>
      </w:r>
      <w:r w:rsidR="008714C5" w:rsidRPr="005E36CC">
        <w:rPr>
          <w:rFonts w:ascii="StobiSerif Regular" w:hAnsi="StobiSerif Regular" w:cs="Calibri"/>
          <w:sz w:val="20"/>
          <w:szCs w:val="20"/>
          <w:lang w:val="en-GB"/>
        </w:rPr>
        <w:t xml:space="preserve">WB6 countries </w:t>
      </w:r>
      <w:r w:rsidR="00340B38" w:rsidRPr="005E36CC">
        <w:rPr>
          <w:rFonts w:ascii="StobiSerif Regular" w:hAnsi="StobiSerif Regular" w:cs="Calibri"/>
          <w:sz w:val="20"/>
          <w:szCs w:val="20"/>
          <w:lang w:val="en-GB"/>
        </w:rPr>
        <w:t>would be considered</w:t>
      </w:r>
      <w:r w:rsidR="008714C5" w:rsidRPr="005E36CC">
        <w:rPr>
          <w:rFonts w:ascii="StobiSerif Regular" w:hAnsi="StobiSerif Regular" w:cs="Calibri"/>
          <w:sz w:val="20"/>
          <w:szCs w:val="20"/>
          <w:lang w:val="en-GB"/>
        </w:rPr>
        <w:t xml:space="preserve"> as an asset.</w:t>
      </w:r>
      <w:r w:rsidR="008714C5" w:rsidRPr="005E36CC" w:rsidDel="008714C5">
        <w:rPr>
          <w:rFonts w:ascii="StobiSerif Regular" w:hAnsi="StobiSerif Regular" w:cs="Calibri"/>
          <w:sz w:val="20"/>
          <w:szCs w:val="20"/>
          <w:lang w:val="en-GB"/>
        </w:rPr>
        <w:t xml:space="preserve"> </w:t>
      </w:r>
    </w:p>
    <w:p w14:paraId="21AF7EB1" w14:textId="25DE85F3" w:rsidR="00B955A7" w:rsidRPr="00B201A9" w:rsidRDefault="00B955A7" w:rsidP="003E6BC8">
      <w:pPr>
        <w:pStyle w:val="ListParagraph"/>
        <w:numPr>
          <w:ilvl w:val="0"/>
          <w:numId w:val="50"/>
        </w:numPr>
        <w:spacing w:after="0" w:line="276" w:lineRule="auto"/>
        <w:jc w:val="both"/>
        <w:rPr>
          <w:rFonts w:ascii="StobiSerif Regular" w:eastAsia="Times New Roman" w:hAnsi="StobiSerif Regular" w:cs="Calibri"/>
          <w:color w:val="212121"/>
          <w:sz w:val="20"/>
          <w:szCs w:val="20"/>
          <w:lang w:val="en-GB"/>
        </w:rPr>
      </w:pPr>
      <w:r w:rsidRPr="005E36CC">
        <w:rPr>
          <w:rFonts w:ascii="StobiSerif Regular" w:hAnsi="StobiSerif Regular" w:cs="Calibri"/>
          <w:sz w:val="20"/>
          <w:szCs w:val="20"/>
          <w:lang w:val="en-GB"/>
        </w:rPr>
        <w:t xml:space="preserve">Proven experience </w:t>
      </w:r>
      <w:r w:rsidRPr="005E36CC">
        <w:rPr>
          <w:rFonts w:ascii="StobiSerif Regular" w:eastAsiaTheme="minorEastAsia" w:hAnsi="StobiSerif Regular" w:cs="Calibri"/>
          <w:sz w:val="20"/>
          <w:szCs w:val="20"/>
        </w:rPr>
        <w:t>in transport-related data analysis, transport operation and/or facilities planning and evaluation</w:t>
      </w:r>
      <w:r w:rsidR="00361531" w:rsidRPr="005E36CC">
        <w:rPr>
          <w:rFonts w:ascii="StobiSerif Regular" w:eastAsiaTheme="minorEastAsia" w:hAnsi="StobiSerif Regular" w:cs="Calibri"/>
          <w:sz w:val="20"/>
          <w:szCs w:val="20"/>
        </w:rPr>
        <w:t xml:space="preserve"> </w:t>
      </w:r>
      <w:bookmarkStart w:id="6" w:name="_Hlk168306426"/>
      <w:r w:rsidR="00361531" w:rsidRPr="00B201A9">
        <w:rPr>
          <w:rFonts w:ascii="StobiSerif Regular" w:hAnsi="StobiSerif Regular" w:cs="Calibri"/>
          <w:color w:val="212121"/>
          <w:sz w:val="20"/>
          <w:szCs w:val="20"/>
          <w:lang w:val="en-GB"/>
        </w:rPr>
        <w:t>within the last ten (10) years. Experience in Europe and/or WB6 countries would be considered as an asset.</w:t>
      </w:r>
    </w:p>
    <w:p w14:paraId="3FFC8F21" w14:textId="64C579C4" w:rsidR="00340B38" w:rsidRPr="00B201A9" w:rsidRDefault="00340B38" w:rsidP="003E6BC8">
      <w:pPr>
        <w:pStyle w:val="ListParagraph"/>
        <w:numPr>
          <w:ilvl w:val="0"/>
          <w:numId w:val="50"/>
        </w:numPr>
        <w:spacing w:after="0" w:line="276" w:lineRule="auto"/>
        <w:jc w:val="both"/>
        <w:rPr>
          <w:rFonts w:ascii="StobiSerif Regular" w:eastAsia="Times New Roman" w:hAnsi="StobiSerif Regular" w:cs="Calibri"/>
          <w:color w:val="212121"/>
          <w:sz w:val="20"/>
          <w:szCs w:val="20"/>
          <w:lang w:val="en-GB"/>
        </w:rPr>
      </w:pPr>
      <w:r w:rsidRPr="00B201A9">
        <w:rPr>
          <w:rFonts w:ascii="StobiSerif Regular" w:eastAsiaTheme="minorEastAsia" w:hAnsi="StobiSerif Regular" w:cs="Calibri"/>
          <w:color w:val="212121"/>
          <w:sz w:val="20"/>
          <w:szCs w:val="20"/>
        </w:rPr>
        <w:t>Demonstrated ability in</w:t>
      </w:r>
      <w:r w:rsidR="00BA36A1" w:rsidRPr="00B201A9">
        <w:rPr>
          <w:rFonts w:ascii="StobiSerif Regular" w:eastAsiaTheme="minorEastAsia" w:hAnsi="StobiSerif Regular" w:cs="Calibri"/>
          <w:color w:val="212121"/>
          <w:sz w:val="20"/>
          <w:szCs w:val="20"/>
        </w:rPr>
        <w:t xml:space="preserve"> </w:t>
      </w:r>
      <w:r w:rsidRPr="00B201A9">
        <w:rPr>
          <w:rFonts w:ascii="StobiSerif Regular" w:eastAsiaTheme="minorEastAsia" w:hAnsi="StobiSerif Regular" w:cs="Calibri"/>
          <w:color w:val="212121"/>
          <w:sz w:val="20"/>
          <w:szCs w:val="20"/>
        </w:rPr>
        <w:t xml:space="preserve">formulating and articulating policies and </w:t>
      </w:r>
      <w:r w:rsidR="00F47316" w:rsidRPr="00B201A9">
        <w:rPr>
          <w:rFonts w:ascii="StobiSerif Regular" w:eastAsiaTheme="minorEastAsia" w:hAnsi="StobiSerif Regular" w:cs="Calibri"/>
          <w:color w:val="212121"/>
          <w:sz w:val="20"/>
          <w:szCs w:val="20"/>
        </w:rPr>
        <w:t>advising</w:t>
      </w:r>
      <w:r w:rsidRPr="00B201A9">
        <w:rPr>
          <w:rFonts w:ascii="StobiSerif Regular" w:eastAsiaTheme="minorEastAsia" w:hAnsi="StobiSerif Regular" w:cs="Calibri"/>
          <w:color w:val="212121"/>
          <w:sz w:val="20"/>
          <w:szCs w:val="20"/>
        </w:rPr>
        <w:t xml:space="preserve"> high-level government </w:t>
      </w:r>
      <w:r w:rsidR="003D3A2A" w:rsidRPr="00B201A9">
        <w:rPr>
          <w:rFonts w:ascii="StobiSerif Regular" w:eastAsiaTheme="minorEastAsia" w:hAnsi="StobiSerif Regular" w:cs="Calibri"/>
          <w:color w:val="212121"/>
          <w:sz w:val="20"/>
          <w:szCs w:val="20"/>
        </w:rPr>
        <w:t>officials</w:t>
      </w:r>
      <w:r w:rsidR="00013D38" w:rsidRPr="00B201A9">
        <w:rPr>
          <w:rFonts w:ascii="StobiSerif Regular" w:eastAsiaTheme="minorEastAsia" w:hAnsi="StobiSerif Regular" w:cs="Calibri"/>
          <w:color w:val="212121"/>
          <w:sz w:val="20"/>
          <w:szCs w:val="20"/>
        </w:rPr>
        <w:t xml:space="preserve"> </w:t>
      </w:r>
      <w:r w:rsidR="00013D38" w:rsidRPr="00B201A9">
        <w:rPr>
          <w:rFonts w:ascii="StobiSerif Regular" w:hAnsi="StobiSerif Regular" w:cs="Calibri"/>
          <w:color w:val="212121"/>
          <w:sz w:val="20"/>
          <w:szCs w:val="20"/>
          <w:lang w:val="en-GB"/>
        </w:rPr>
        <w:t>would be considered as an asset</w:t>
      </w:r>
      <w:r w:rsidR="003D3A2A" w:rsidRPr="00B201A9">
        <w:rPr>
          <w:rFonts w:ascii="StobiSerif Regular" w:eastAsiaTheme="minorEastAsia" w:hAnsi="StobiSerif Regular" w:cs="Calibri"/>
          <w:color w:val="212121"/>
          <w:sz w:val="20"/>
          <w:szCs w:val="20"/>
        </w:rPr>
        <w:t>.</w:t>
      </w:r>
      <w:r w:rsidRPr="00B201A9">
        <w:rPr>
          <w:rFonts w:ascii="StobiSerif Regular" w:eastAsiaTheme="minorEastAsia" w:hAnsi="StobiSerif Regular" w:cs="Calibri"/>
          <w:color w:val="212121"/>
          <w:sz w:val="20"/>
          <w:szCs w:val="20"/>
        </w:rPr>
        <w:t xml:space="preserve"> </w:t>
      </w:r>
    </w:p>
    <w:bookmarkEnd w:id="6"/>
    <w:p w14:paraId="08D253E5" w14:textId="77777777" w:rsidR="00EB1D76" w:rsidRPr="005E36CC" w:rsidRDefault="00EB1D76" w:rsidP="00E643BB">
      <w:pPr>
        <w:spacing w:after="0" w:line="276" w:lineRule="auto"/>
        <w:jc w:val="both"/>
        <w:rPr>
          <w:rFonts w:ascii="StobiSerif Regular" w:eastAsia="Times New Roman" w:hAnsi="StobiSerif Regular" w:cs="Calibri"/>
          <w:sz w:val="20"/>
          <w:szCs w:val="20"/>
          <w:lang w:val="en-GB"/>
        </w:rPr>
      </w:pPr>
    </w:p>
    <w:p w14:paraId="5EAD26F9" w14:textId="21FF277E" w:rsidR="0003521B" w:rsidRPr="005E36CC" w:rsidRDefault="00E643BB" w:rsidP="00E643BB">
      <w:pPr>
        <w:spacing w:after="0" w:line="276" w:lineRule="auto"/>
        <w:jc w:val="both"/>
        <w:rPr>
          <w:rFonts w:ascii="StobiSerif Regular" w:eastAsia="Times New Roman" w:hAnsi="StobiSerif Regular" w:cs="Calibri"/>
          <w:sz w:val="20"/>
          <w:szCs w:val="20"/>
          <w:lang w:val="en-GB"/>
        </w:rPr>
      </w:pPr>
      <w:r w:rsidRPr="005E36CC">
        <w:rPr>
          <w:rFonts w:ascii="StobiSerif Regular" w:eastAsia="Times New Roman" w:hAnsi="StobiSerif Regular" w:cs="Calibri"/>
          <w:sz w:val="20"/>
          <w:szCs w:val="20"/>
          <w:lang w:val="en-GB"/>
        </w:rPr>
        <w:t xml:space="preserve">The credibility of mentioned general experience shall be presented in a list of project references for provided Consultancy services or technical assistance </w:t>
      </w:r>
      <w:proofErr w:type="gramStart"/>
      <w:r w:rsidRPr="005E36CC">
        <w:rPr>
          <w:rFonts w:ascii="StobiSerif Regular" w:eastAsia="Times New Roman" w:hAnsi="StobiSerif Regular" w:cs="Calibri"/>
          <w:sz w:val="20"/>
          <w:szCs w:val="20"/>
          <w:lang w:val="en-GB"/>
        </w:rPr>
        <w:t>in the area of</w:t>
      </w:r>
      <w:proofErr w:type="gramEnd"/>
      <w:r w:rsidRPr="005E36CC">
        <w:rPr>
          <w:rFonts w:ascii="StobiSerif Regular" w:eastAsia="Times New Roman" w:hAnsi="StobiSerif Regular" w:cs="Calibri"/>
          <w:sz w:val="20"/>
          <w:szCs w:val="20"/>
          <w:lang w:val="en-GB"/>
        </w:rPr>
        <w:t xml:space="preserve"> public transportation within the past ten (10) years and accompanied by certificates of orderly fulfilment of the contracts verified by </w:t>
      </w:r>
      <w:r w:rsidRPr="005E36CC">
        <w:rPr>
          <w:rFonts w:ascii="StobiSerif Regular" w:eastAsia="Times New Roman" w:hAnsi="StobiSerif Regular" w:cs="Calibri"/>
          <w:sz w:val="20"/>
          <w:szCs w:val="20"/>
          <w:lang w:val="en-GB"/>
        </w:rPr>
        <w:lastRenderedPageBreak/>
        <w:t>other party from such contracts. The credibility of the mentioned specific experience shall be presented in a list of at least three (3) similar* public transport-related project references completed within the last ten (10) years</w:t>
      </w:r>
      <w:r w:rsidR="00EB1D76" w:rsidRPr="005E36CC">
        <w:rPr>
          <w:rFonts w:ascii="StobiSerif Regular" w:eastAsia="Times New Roman" w:hAnsi="StobiSerif Regular" w:cs="Calibri"/>
          <w:sz w:val="20"/>
          <w:szCs w:val="20"/>
          <w:lang w:val="en-GB"/>
        </w:rPr>
        <w:t xml:space="preserve"> and accompanied by certificates of orderly fulfilment of the contracts verified by other party from such contracts.</w:t>
      </w:r>
    </w:p>
    <w:p w14:paraId="7F38190F" w14:textId="77777777" w:rsidR="00E643BB" w:rsidRPr="005E36CC" w:rsidRDefault="00E643BB" w:rsidP="00EB1D76">
      <w:pPr>
        <w:spacing w:after="0" w:line="276" w:lineRule="auto"/>
        <w:jc w:val="both"/>
        <w:rPr>
          <w:rFonts w:ascii="StobiSerif Regular" w:eastAsia="Times New Roman" w:hAnsi="StobiSerif Regular" w:cs="Calibri"/>
          <w:sz w:val="20"/>
          <w:szCs w:val="20"/>
          <w:lang w:val="en-GB"/>
        </w:rPr>
      </w:pPr>
    </w:p>
    <w:p w14:paraId="0103AF65" w14:textId="7724D860" w:rsidR="00290A27" w:rsidRPr="005E36CC" w:rsidRDefault="002325A1" w:rsidP="003E6BC8">
      <w:pPr>
        <w:spacing w:after="120" w:line="276" w:lineRule="auto"/>
        <w:jc w:val="both"/>
        <w:rPr>
          <w:rFonts w:ascii="StobiSerif Regular" w:hAnsi="StobiSerif Regular" w:cs="Calibri"/>
          <w:sz w:val="20"/>
          <w:szCs w:val="20"/>
        </w:rPr>
      </w:pPr>
      <w:r w:rsidRPr="005E36CC">
        <w:rPr>
          <w:rFonts w:ascii="StobiSerif Regular" w:hAnsi="StobiSerif Regular" w:cs="Calibri"/>
          <w:sz w:val="20"/>
          <w:szCs w:val="20"/>
        </w:rPr>
        <w:t xml:space="preserve">The consulting team should be comprised of international and local experts (with demonstrated capacity to </w:t>
      </w:r>
      <w:r w:rsidR="00466E59" w:rsidRPr="005E36CC">
        <w:rPr>
          <w:rFonts w:ascii="StobiSerif Regular" w:hAnsi="StobiSerif Regular" w:cs="Calibri"/>
          <w:sz w:val="20"/>
          <w:szCs w:val="20"/>
        </w:rPr>
        <w:t xml:space="preserve">coordinate </w:t>
      </w:r>
      <w:r w:rsidRPr="005E36CC">
        <w:rPr>
          <w:rFonts w:ascii="StobiSerif Regular" w:hAnsi="StobiSerif Regular" w:cs="Calibri"/>
          <w:sz w:val="20"/>
          <w:szCs w:val="20"/>
        </w:rPr>
        <w:t xml:space="preserve">locally). The team should possess multi-disciplinary expertise and skills to perform all the tasks. </w:t>
      </w:r>
      <w:r w:rsidR="00290A27" w:rsidRPr="005E36CC">
        <w:rPr>
          <w:rFonts w:ascii="StobiSerif Regular" w:hAnsi="StobiSerif Regular" w:cs="Calibri"/>
          <w:sz w:val="20"/>
          <w:szCs w:val="20"/>
        </w:rPr>
        <w:t>Technical expertise required within the core team needs to cover</w:t>
      </w:r>
      <w:r w:rsidR="00106CA8" w:rsidRPr="005E36CC">
        <w:rPr>
          <w:rFonts w:ascii="StobiSerif Regular" w:hAnsi="StobiSerif Regular" w:cs="Calibri"/>
          <w:sz w:val="20"/>
          <w:szCs w:val="20"/>
        </w:rPr>
        <w:t xml:space="preserve"> the following topics</w:t>
      </w:r>
      <w:r w:rsidR="00290A27" w:rsidRPr="005E36CC">
        <w:rPr>
          <w:rFonts w:ascii="StobiSerif Regular" w:hAnsi="StobiSerif Regular" w:cs="Calibri"/>
          <w:sz w:val="20"/>
          <w:szCs w:val="20"/>
        </w:rPr>
        <w:t>:</w:t>
      </w:r>
    </w:p>
    <w:p w14:paraId="339ACF7A" w14:textId="137433EB" w:rsidR="00703700" w:rsidRPr="005E36CC" w:rsidRDefault="00703700" w:rsidP="003E6BC8">
      <w:pPr>
        <w:pStyle w:val="ListParagraph"/>
        <w:numPr>
          <w:ilvl w:val="0"/>
          <w:numId w:val="10"/>
        </w:numPr>
        <w:spacing w:after="120" w:line="276" w:lineRule="auto"/>
        <w:ind w:left="709"/>
        <w:jc w:val="both"/>
        <w:rPr>
          <w:rFonts w:ascii="StobiSerif Regular" w:hAnsi="StobiSerif Regular" w:cs="Calibri"/>
          <w:sz w:val="20"/>
          <w:szCs w:val="20"/>
        </w:rPr>
      </w:pPr>
      <w:r w:rsidRPr="005E36CC">
        <w:rPr>
          <w:rFonts w:ascii="StobiSerif Regular" w:hAnsi="StobiSerif Regular" w:cs="Calibri"/>
          <w:sz w:val="20"/>
          <w:szCs w:val="20"/>
        </w:rPr>
        <w:t>IFI financing for transport and appraisal methods</w:t>
      </w:r>
    </w:p>
    <w:p w14:paraId="404F5F71" w14:textId="77777777" w:rsidR="00466E59" w:rsidRPr="005E36CC" w:rsidRDefault="00466E59" w:rsidP="003E6BC8">
      <w:pPr>
        <w:pStyle w:val="ListParagraph"/>
        <w:numPr>
          <w:ilvl w:val="0"/>
          <w:numId w:val="10"/>
        </w:numPr>
        <w:spacing w:after="0" w:line="276" w:lineRule="auto"/>
        <w:ind w:left="706"/>
        <w:contextualSpacing w:val="0"/>
        <w:jc w:val="both"/>
        <w:rPr>
          <w:rFonts w:ascii="StobiSerif Regular" w:hAnsi="StobiSerif Regular" w:cs="Calibri"/>
          <w:sz w:val="20"/>
          <w:szCs w:val="20"/>
        </w:rPr>
      </w:pPr>
      <w:r w:rsidRPr="005E36CC">
        <w:rPr>
          <w:rFonts w:ascii="StobiSerif Regular" w:hAnsi="StobiSerif Regular" w:cs="Calibri"/>
          <w:sz w:val="20"/>
          <w:szCs w:val="20"/>
        </w:rPr>
        <w:t>Inter-municipal/inter-city public transport planning and operations (both service and facilities)</w:t>
      </w:r>
    </w:p>
    <w:p w14:paraId="056C77EF" w14:textId="1CF2DD48" w:rsidR="00290A27" w:rsidRPr="005E36CC" w:rsidRDefault="00290A27" w:rsidP="003E6BC8">
      <w:pPr>
        <w:pStyle w:val="ListParagraph"/>
        <w:numPr>
          <w:ilvl w:val="0"/>
          <w:numId w:val="10"/>
        </w:numPr>
        <w:spacing w:after="120" w:line="276" w:lineRule="auto"/>
        <w:ind w:left="709"/>
        <w:jc w:val="both"/>
        <w:rPr>
          <w:rFonts w:ascii="StobiSerif Regular" w:hAnsi="StobiSerif Regular" w:cs="Calibri"/>
          <w:sz w:val="20"/>
          <w:szCs w:val="20"/>
        </w:rPr>
      </w:pPr>
      <w:r w:rsidRPr="005E36CC">
        <w:rPr>
          <w:rFonts w:ascii="StobiSerif Regular" w:hAnsi="StobiSerif Regular" w:cs="Calibri"/>
          <w:sz w:val="20"/>
          <w:szCs w:val="20"/>
        </w:rPr>
        <w:t>Public transport planning</w:t>
      </w:r>
      <w:r w:rsidR="00DC43D4" w:rsidRPr="005E36CC">
        <w:rPr>
          <w:rFonts w:ascii="StobiSerif Regular" w:hAnsi="StobiSerif Regular" w:cs="Calibri"/>
          <w:sz w:val="20"/>
          <w:szCs w:val="20"/>
        </w:rPr>
        <w:t xml:space="preserve"> (both operation and facility planning)</w:t>
      </w:r>
    </w:p>
    <w:p w14:paraId="354EE548" w14:textId="7F065A41" w:rsidR="00417A74" w:rsidRPr="005E36CC" w:rsidRDefault="00290A27" w:rsidP="003E6BC8">
      <w:pPr>
        <w:pStyle w:val="ListParagraph"/>
        <w:numPr>
          <w:ilvl w:val="0"/>
          <w:numId w:val="10"/>
        </w:numPr>
        <w:spacing w:after="120" w:line="276" w:lineRule="auto"/>
        <w:ind w:left="709"/>
        <w:jc w:val="both"/>
        <w:rPr>
          <w:rFonts w:ascii="StobiSerif Regular" w:hAnsi="StobiSerif Regular" w:cs="Calibri"/>
          <w:b/>
          <w:bCs/>
          <w:sz w:val="20"/>
          <w:szCs w:val="20"/>
        </w:rPr>
      </w:pPr>
      <w:r w:rsidRPr="005E36CC">
        <w:rPr>
          <w:rFonts w:ascii="StobiSerif Regular" w:hAnsi="StobiSerif Regular" w:cs="Calibri"/>
          <w:sz w:val="20"/>
          <w:szCs w:val="20"/>
        </w:rPr>
        <w:t>P</w:t>
      </w:r>
      <w:r w:rsidR="006E3F43" w:rsidRPr="005E36CC">
        <w:rPr>
          <w:rFonts w:ascii="StobiSerif Regular" w:hAnsi="StobiSerif Regular" w:cs="Calibri"/>
          <w:sz w:val="20"/>
          <w:szCs w:val="20"/>
        </w:rPr>
        <w:t>ublic</w:t>
      </w:r>
      <w:r w:rsidRPr="005E36CC">
        <w:rPr>
          <w:rFonts w:ascii="StobiSerif Regular" w:hAnsi="StobiSerif Regular" w:cs="Calibri"/>
          <w:sz w:val="20"/>
          <w:szCs w:val="20"/>
        </w:rPr>
        <w:t xml:space="preserve"> transport </w:t>
      </w:r>
      <w:r w:rsidR="001152E6" w:rsidRPr="005E36CC">
        <w:rPr>
          <w:rFonts w:ascii="StobiSerif Regular" w:hAnsi="StobiSerif Regular" w:cs="Calibri"/>
          <w:sz w:val="20"/>
          <w:szCs w:val="20"/>
        </w:rPr>
        <w:t>operations</w:t>
      </w:r>
      <w:r w:rsidR="00417A74" w:rsidRPr="005E36CC">
        <w:rPr>
          <w:rFonts w:ascii="StobiSerif Regular" w:hAnsi="StobiSerif Regular" w:cs="Calibri"/>
          <w:sz w:val="20"/>
          <w:szCs w:val="20"/>
        </w:rPr>
        <w:t xml:space="preserve"> </w:t>
      </w:r>
      <w:r w:rsidR="00960DF4" w:rsidRPr="005E36CC">
        <w:rPr>
          <w:rFonts w:ascii="StobiSerif Regular" w:hAnsi="StobiSerif Regular" w:cs="Calibri"/>
          <w:sz w:val="20"/>
          <w:szCs w:val="20"/>
        </w:rPr>
        <w:t>(including IT aid systems), fleet management and e-ticketing.</w:t>
      </w:r>
    </w:p>
    <w:p w14:paraId="7E3A9AC3" w14:textId="76A1A177" w:rsidR="00CC5A1D" w:rsidRPr="005E36CC" w:rsidRDefault="00CC5A1D" w:rsidP="003E6BC8">
      <w:pPr>
        <w:pStyle w:val="ListParagraph"/>
        <w:numPr>
          <w:ilvl w:val="0"/>
          <w:numId w:val="10"/>
        </w:numPr>
        <w:spacing w:after="120" w:line="276" w:lineRule="auto"/>
        <w:ind w:left="709"/>
        <w:jc w:val="both"/>
        <w:rPr>
          <w:rFonts w:ascii="StobiSerif Regular" w:hAnsi="StobiSerif Regular" w:cs="Calibri"/>
          <w:b/>
          <w:bCs/>
          <w:sz w:val="20"/>
          <w:szCs w:val="20"/>
        </w:rPr>
      </w:pPr>
      <w:r w:rsidRPr="005E36CC">
        <w:rPr>
          <w:rFonts w:ascii="StobiSerif Regular" w:hAnsi="StobiSerif Regular" w:cs="Calibri"/>
          <w:sz w:val="20"/>
          <w:szCs w:val="20"/>
        </w:rPr>
        <w:t>Operators´ business models and concession development, including Public-Private Partnership.</w:t>
      </w:r>
    </w:p>
    <w:p w14:paraId="29501FBB" w14:textId="3DE7FCB5" w:rsidR="00CC5A1D" w:rsidRPr="005E36CC" w:rsidRDefault="00CC5A1D" w:rsidP="003E6BC8">
      <w:pPr>
        <w:pStyle w:val="ListParagraph"/>
        <w:numPr>
          <w:ilvl w:val="0"/>
          <w:numId w:val="10"/>
        </w:numPr>
        <w:spacing w:after="120" w:line="276" w:lineRule="auto"/>
        <w:ind w:left="709"/>
        <w:jc w:val="both"/>
        <w:rPr>
          <w:rFonts w:ascii="StobiSerif Regular" w:hAnsi="StobiSerif Regular" w:cs="Calibri"/>
          <w:b/>
          <w:bCs/>
          <w:sz w:val="20"/>
          <w:szCs w:val="20"/>
        </w:rPr>
      </w:pPr>
      <w:r w:rsidRPr="005E36CC">
        <w:rPr>
          <w:rFonts w:ascii="StobiSerif Regular" w:hAnsi="StobiSerif Regular" w:cs="Calibri"/>
          <w:sz w:val="20"/>
          <w:szCs w:val="20"/>
        </w:rPr>
        <w:t>Economic analysis (</w:t>
      </w:r>
      <w:r w:rsidR="006E3F43" w:rsidRPr="005E36CC">
        <w:rPr>
          <w:rFonts w:ascii="StobiSerif Regular" w:hAnsi="StobiSerif Regular" w:cs="Calibri"/>
          <w:sz w:val="20"/>
          <w:szCs w:val="20"/>
        </w:rPr>
        <w:t>cost-benefit</w:t>
      </w:r>
      <w:r w:rsidRPr="005E36CC">
        <w:rPr>
          <w:rFonts w:ascii="StobiSerif Regular" w:hAnsi="StobiSerif Regular" w:cs="Calibri"/>
          <w:sz w:val="20"/>
          <w:szCs w:val="20"/>
        </w:rPr>
        <w:t xml:space="preserve"> analysis, GHG analysis, </w:t>
      </w:r>
      <w:r w:rsidR="00D968E2" w:rsidRPr="005E36CC">
        <w:rPr>
          <w:rFonts w:ascii="StobiSerif Regular" w:hAnsi="StobiSerif Regular" w:cs="Calibri"/>
          <w:sz w:val="20"/>
          <w:szCs w:val="20"/>
        </w:rPr>
        <w:t xml:space="preserve">incentives schemes </w:t>
      </w:r>
      <w:r w:rsidRPr="005E36CC">
        <w:rPr>
          <w:rFonts w:ascii="StobiSerif Regular" w:hAnsi="StobiSerif Regular" w:cs="Calibri"/>
          <w:sz w:val="20"/>
          <w:szCs w:val="20"/>
        </w:rPr>
        <w:t xml:space="preserve">etc.) </w:t>
      </w:r>
    </w:p>
    <w:p w14:paraId="01DE0A33" w14:textId="3ADE8998" w:rsidR="00CC5A1D" w:rsidRPr="005E36CC" w:rsidRDefault="00CC5A1D" w:rsidP="003E6BC8">
      <w:pPr>
        <w:pStyle w:val="ListParagraph"/>
        <w:numPr>
          <w:ilvl w:val="0"/>
          <w:numId w:val="10"/>
        </w:numPr>
        <w:spacing w:after="120" w:line="276" w:lineRule="auto"/>
        <w:ind w:left="709"/>
        <w:jc w:val="both"/>
        <w:rPr>
          <w:rFonts w:ascii="StobiSerif Regular" w:hAnsi="StobiSerif Regular" w:cs="Calibri"/>
          <w:sz w:val="20"/>
          <w:szCs w:val="20"/>
        </w:rPr>
      </w:pPr>
      <w:r w:rsidRPr="005E36CC">
        <w:rPr>
          <w:rFonts w:ascii="StobiSerif Regular" w:hAnsi="StobiSerif Regular" w:cs="Calibri"/>
          <w:sz w:val="20"/>
          <w:szCs w:val="20"/>
        </w:rPr>
        <w:t xml:space="preserve">Service contract financial analysis (referring to line operators, terminal </w:t>
      </w:r>
      <w:r w:rsidR="00EB1D76" w:rsidRPr="005E36CC">
        <w:rPr>
          <w:rFonts w:ascii="StobiSerif Regular" w:hAnsi="StobiSerif Regular" w:cs="Calibri"/>
          <w:sz w:val="20"/>
          <w:szCs w:val="20"/>
        </w:rPr>
        <w:t>management,</w:t>
      </w:r>
      <w:r w:rsidRPr="005E36CC">
        <w:rPr>
          <w:rFonts w:ascii="StobiSerif Regular" w:hAnsi="StobiSerif Regular" w:cs="Calibri"/>
          <w:sz w:val="20"/>
          <w:szCs w:val="20"/>
        </w:rPr>
        <w:t xml:space="preserve"> and/or fleet purveyor).</w:t>
      </w:r>
    </w:p>
    <w:p w14:paraId="3E3A0205" w14:textId="79983333" w:rsidR="00CC5A1D" w:rsidRPr="005E36CC" w:rsidRDefault="00CC5A1D" w:rsidP="003E6BC8">
      <w:pPr>
        <w:pStyle w:val="ListParagraph"/>
        <w:numPr>
          <w:ilvl w:val="0"/>
          <w:numId w:val="10"/>
        </w:numPr>
        <w:spacing w:after="120" w:line="276" w:lineRule="auto"/>
        <w:ind w:left="709"/>
        <w:jc w:val="both"/>
        <w:rPr>
          <w:rFonts w:ascii="StobiSerif Regular" w:hAnsi="StobiSerif Regular" w:cs="Calibri"/>
          <w:sz w:val="20"/>
          <w:szCs w:val="20"/>
        </w:rPr>
      </w:pPr>
      <w:r w:rsidRPr="005E36CC">
        <w:rPr>
          <w:rFonts w:ascii="StobiSerif Regular" w:hAnsi="StobiSerif Regular" w:cs="Calibri"/>
          <w:sz w:val="20"/>
          <w:szCs w:val="20"/>
        </w:rPr>
        <w:t xml:space="preserve">Legal, </w:t>
      </w:r>
      <w:r w:rsidR="004F543E" w:rsidRPr="005E36CC">
        <w:rPr>
          <w:rFonts w:ascii="StobiSerif Regular" w:hAnsi="StobiSerif Regular" w:cs="Calibri"/>
          <w:sz w:val="20"/>
          <w:szCs w:val="20"/>
        </w:rPr>
        <w:t>regulatory,</w:t>
      </w:r>
      <w:r w:rsidRPr="005E36CC">
        <w:rPr>
          <w:rFonts w:ascii="StobiSerif Regular" w:hAnsi="StobiSerif Regular" w:cs="Calibri"/>
          <w:sz w:val="20"/>
          <w:szCs w:val="20"/>
        </w:rPr>
        <w:t xml:space="preserve"> and institutional analysis of </w:t>
      </w:r>
      <w:r w:rsidR="008B3D2C" w:rsidRPr="005E36CC">
        <w:rPr>
          <w:rFonts w:ascii="StobiSerif Regular" w:hAnsi="StobiSerif Regular" w:cs="Calibri"/>
          <w:sz w:val="20"/>
          <w:szCs w:val="20"/>
        </w:rPr>
        <w:t>European and country contexts</w:t>
      </w:r>
      <w:r w:rsidRPr="005E36CC">
        <w:rPr>
          <w:rFonts w:ascii="StobiSerif Regular" w:hAnsi="StobiSerif Regular" w:cs="Calibri"/>
          <w:sz w:val="20"/>
          <w:szCs w:val="20"/>
        </w:rPr>
        <w:t>.</w:t>
      </w:r>
    </w:p>
    <w:p w14:paraId="3121785E" w14:textId="710ACD55" w:rsidR="00E30765" w:rsidRPr="005E36CC" w:rsidRDefault="00986384" w:rsidP="003E6BC8">
      <w:pPr>
        <w:spacing w:line="276" w:lineRule="auto"/>
        <w:rPr>
          <w:rFonts w:ascii="StobiSerif Regular" w:hAnsi="StobiSerif Regular" w:cs="Calibri"/>
          <w:sz w:val="20"/>
          <w:szCs w:val="20"/>
        </w:rPr>
      </w:pPr>
      <w:r w:rsidRPr="005E36CC">
        <w:rPr>
          <w:rFonts w:ascii="StobiSerif Regular" w:hAnsi="StobiSerif Regular" w:cs="Calibri"/>
          <w:sz w:val="20"/>
          <w:szCs w:val="20"/>
        </w:rPr>
        <w:t xml:space="preserve"> </w:t>
      </w:r>
      <w:r w:rsidR="00E30765" w:rsidRPr="005E36CC">
        <w:rPr>
          <w:rFonts w:ascii="StobiSerif Regular" w:hAnsi="StobiSerif Regular" w:cs="Calibri"/>
          <w:sz w:val="20"/>
          <w:szCs w:val="20"/>
        </w:rPr>
        <w:t>The Consultant is expected to propose a staff</w:t>
      </w:r>
      <w:r w:rsidR="00240F2A" w:rsidRPr="005E36CC">
        <w:rPr>
          <w:rFonts w:ascii="StobiSerif Regular" w:hAnsi="StobiSerif Regular" w:cs="Calibri"/>
          <w:sz w:val="20"/>
          <w:szCs w:val="20"/>
        </w:rPr>
        <w:t>-</w:t>
      </w:r>
      <w:r w:rsidR="00E643BB" w:rsidRPr="005E36CC">
        <w:rPr>
          <w:rFonts w:ascii="StobiSerif Regular" w:hAnsi="StobiSerif Regular" w:cs="Calibri"/>
          <w:sz w:val="20"/>
          <w:szCs w:val="20"/>
        </w:rPr>
        <w:t>organization</w:t>
      </w:r>
      <w:r w:rsidR="008B3D2C" w:rsidRPr="005E36CC">
        <w:rPr>
          <w:rFonts w:ascii="StobiSerif Regular" w:hAnsi="StobiSerif Regular" w:cs="Calibri"/>
          <w:sz w:val="20"/>
          <w:szCs w:val="20"/>
        </w:rPr>
        <w:t xml:space="preserve"> </w:t>
      </w:r>
      <w:r w:rsidR="00E30765" w:rsidRPr="005E36CC">
        <w:rPr>
          <w:rFonts w:ascii="StobiSerif Regular" w:hAnsi="StobiSerif Regular" w:cs="Calibri"/>
          <w:sz w:val="20"/>
          <w:szCs w:val="20"/>
        </w:rPr>
        <w:t>chart that will include details on:</w:t>
      </w:r>
    </w:p>
    <w:p w14:paraId="6C1374A7" w14:textId="3DF50600" w:rsidR="00E30765" w:rsidRPr="005E36CC" w:rsidRDefault="00E30765" w:rsidP="003E6BC8">
      <w:pPr>
        <w:pStyle w:val="ListParagraph"/>
        <w:numPr>
          <w:ilvl w:val="0"/>
          <w:numId w:val="27"/>
        </w:numPr>
        <w:spacing w:line="276" w:lineRule="auto"/>
        <w:jc w:val="both"/>
        <w:rPr>
          <w:rFonts w:ascii="StobiSerif Regular" w:eastAsiaTheme="minorEastAsia" w:hAnsi="StobiSerif Regular" w:cs="Calibri"/>
          <w:sz w:val="20"/>
          <w:szCs w:val="20"/>
        </w:rPr>
      </w:pPr>
      <w:r w:rsidRPr="005E36CC">
        <w:rPr>
          <w:rFonts w:ascii="StobiSerif Regular" w:eastAsiaTheme="minorEastAsia" w:hAnsi="StobiSerif Regular" w:cs="Calibri"/>
          <w:sz w:val="20"/>
          <w:szCs w:val="20"/>
        </w:rPr>
        <w:t>The experts responsible for the overall approach, detailing which experts will be carrying out data gathering and quantitative analyses and which ones will be involved in analytical assessments.</w:t>
      </w:r>
    </w:p>
    <w:p w14:paraId="36ADC3B0" w14:textId="77777777" w:rsidR="005E36CC" w:rsidRDefault="007343C4" w:rsidP="003E6BC8">
      <w:pPr>
        <w:pStyle w:val="ListParagraph"/>
        <w:numPr>
          <w:ilvl w:val="0"/>
          <w:numId w:val="27"/>
        </w:numPr>
        <w:spacing w:line="276" w:lineRule="auto"/>
        <w:jc w:val="both"/>
        <w:rPr>
          <w:rFonts w:ascii="StobiSerif Regular" w:eastAsiaTheme="minorEastAsia" w:hAnsi="StobiSerif Regular" w:cs="Calibri"/>
          <w:sz w:val="20"/>
          <w:szCs w:val="20"/>
        </w:rPr>
      </w:pPr>
      <w:r w:rsidRPr="005E36CC">
        <w:rPr>
          <w:rFonts w:ascii="StobiSerif Regular" w:eastAsiaTheme="minorEastAsia" w:hAnsi="StobiSerif Regular" w:cs="Calibri"/>
          <w:sz w:val="20"/>
          <w:szCs w:val="20"/>
        </w:rPr>
        <w:t xml:space="preserve">Local team and local presence </w:t>
      </w:r>
      <w:r w:rsidR="00E30765" w:rsidRPr="005E36CC">
        <w:rPr>
          <w:rFonts w:ascii="StobiSerif Regular" w:eastAsiaTheme="minorEastAsia" w:hAnsi="StobiSerif Regular" w:cs="Calibri"/>
          <w:sz w:val="20"/>
          <w:szCs w:val="20"/>
        </w:rPr>
        <w:t>with demonstrated ability to ensure stakeholder coordination</w:t>
      </w:r>
      <w:r w:rsidR="00F6666B" w:rsidRPr="005E36CC">
        <w:rPr>
          <w:rFonts w:ascii="StobiSerif Regular" w:eastAsiaTheme="minorEastAsia" w:hAnsi="StobiSerif Regular" w:cs="Calibri"/>
          <w:sz w:val="20"/>
          <w:szCs w:val="20"/>
        </w:rPr>
        <w:t>.</w:t>
      </w:r>
    </w:p>
    <w:p w14:paraId="7FE0ACFA" w14:textId="77777777" w:rsidR="005E36CC" w:rsidRDefault="005E36CC" w:rsidP="005E36CC">
      <w:pPr>
        <w:pStyle w:val="ListParagraph"/>
        <w:spacing w:line="276" w:lineRule="auto"/>
        <w:jc w:val="both"/>
        <w:rPr>
          <w:rFonts w:ascii="StobiSerif Regular" w:eastAsiaTheme="minorEastAsia" w:hAnsi="StobiSerif Regular" w:cs="Calibri"/>
          <w:sz w:val="20"/>
          <w:szCs w:val="20"/>
        </w:rPr>
      </w:pPr>
    </w:p>
    <w:p w14:paraId="0BC7A377" w14:textId="433914D3" w:rsidR="00A0668A" w:rsidRPr="005E36CC" w:rsidRDefault="00032747" w:rsidP="005E36CC">
      <w:pPr>
        <w:pStyle w:val="Heading1"/>
        <w:numPr>
          <w:ilvl w:val="0"/>
          <w:numId w:val="43"/>
        </w:numPr>
        <w:spacing w:line="276" w:lineRule="auto"/>
        <w:rPr>
          <w:rFonts w:ascii="StobiSerif Regular" w:hAnsi="StobiSerif Regular" w:cs="Calibri"/>
          <w:sz w:val="20"/>
          <w:szCs w:val="20"/>
        </w:rPr>
      </w:pPr>
      <w:r w:rsidRPr="005E36CC">
        <w:rPr>
          <w:rFonts w:ascii="StobiSerif Regular" w:hAnsi="StobiSerif Regular" w:cs="Calibri"/>
          <w:sz w:val="20"/>
          <w:szCs w:val="20"/>
        </w:rPr>
        <w:t>TEAM COMPOSITION &amp; QUALIFICATION REQUIREMENTS FOR THE KEY EXPERTS</w:t>
      </w:r>
    </w:p>
    <w:p w14:paraId="75B452D5" w14:textId="7AD0CA1C" w:rsidR="00A0668A" w:rsidRPr="005E36CC" w:rsidRDefault="000C2265" w:rsidP="003E6BC8">
      <w:pPr>
        <w:spacing w:line="276" w:lineRule="auto"/>
        <w:jc w:val="both"/>
        <w:rPr>
          <w:rFonts w:ascii="StobiSerif Regular" w:eastAsiaTheme="minorEastAsia" w:hAnsi="StobiSerif Regular" w:cs="Calibri"/>
          <w:sz w:val="20"/>
          <w:szCs w:val="20"/>
        </w:rPr>
      </w:pPr>
      <w:r w:rsidRPr="005E36CC">
        <w:rPr>
          <w:rFonts w:ascii="StobiSerif Regular" w:eastAsiaTheme="minorEastAsia" w:hAnsi="StobiSerif Regular" w:cs="Calibri"/>
          <w:sz w:val="20"/>
          <w:szCs w:val="20"/>
        </w:rPr>
        <w:t xml:space="preserve">Consultant is encouraged to develop its own methodology as well as the staffing plan, level of effort and work approach to accomplish the </w:t>
      </w:r>
      <w:proofErr w:type="spellStart"/>
      <w:r w:rsidRPr="005E36CC">
        <w:rPr>
          <w:rFonts w:ascii="StobiSerif Regular" w:eastAsiaTheme="minorEastAsia" w:hAnsi="StobiSerif Regular" w:cs="Calibri"/>
          <w:sz w:val="20"/>
          <w:szCs w:val="20"/>
        </w:rPr>
        <w:t>ToR</w:t>
      </w:r>
      <w:proofErr w:type="spellEnd"/>
      <w:r w:rsidRPr="005E36CC">
        <w:rPr>
          <w:rFonts w:ascii="StobiSerif Regular" w:eastAsiaTheme="minorEastAsia" w:hAnsi="StobiSerif Regular" w:cs="Calibri"/>
          <w:sz w:val="20"/>
          <w:szCs w:val="20"/>
        </w:rPr>
        <w:t xml:space="preserve"> in commensurate to the allocated budgets.  This assignment will require the firm to staff an appropriate mix of highly qualified international and/or local experts.  The Consultant may propose </w:t>
      </w:r>
      <w:r w:rsidR="00EB1D76" w:rsidRPr="005E36CC">
        <w:rPr>
          <w:rFonts w:ascii="StobiSerif Regular" w:eastAsiaTheme="minorEastAsia" w:hAnsi="StobiSerif Regular" w:cs="Calibri"/>
          <w:sz w:val="20"/>
          <w:szCs w:val="20"/>
        </w:rPr>
        <w:t>several</w:t>
      </w:r>
      <w:r w:rsidRPr="005E36CC">
        <w:rPr>
          <w:rFonts w:ascii="StobiSerif Regular" w:eastAsiaTheme="minorEastAsia" w:hAnsi="StobiSerif Regular" w:cs="Calibri"/>
          <w:sz w:val="20"/>
          <w:szCs w:val="20"/>
        </w:rPr>
        <w:t xml:space="preserve"> non-key experts if needed. For the key staff, below is the table with the required positions and minimum requirements for qualifications and experience.</w:t>
      </w:r>
    </w:p>
    <w:p w14:paraId="06D12795" w14:textId="20E83DD9" w:rsidR="00EB1D76" w:rsidRPr="005E36CC" w:rsidRDefault="00637D74" w:rsidP="003E6BC8">
      <w:pPr>
        <w:spacing w:line="276" w:lineRule="auto"/>
        <w:jc w:val="both"/>
        <w:rPr>
          <w:rFonts w:ascii="StobiSerif Regular" w:eastAsiaTheme="minorEastAsia" w:hAnsi="StobiSerif Regular" w:cs="Calibri"/>
          <w:sz w:val="20"/>
          <w:szCs w:val="20"/>
        </w:rPr>
      </w:pPr>
      <w:r w:rsidRPr="005E36CC">
        <w:rPr>
          <w:rFonts w:ascii="StobiSerif Regular" w:eastAsiaTheme="minorEastAsia" w:hAnsi="StobiSerif Regular" w:cs="Calibri"/>
          <w:sz w:val="20"/>
          <w:szCs w:val="20"/>
        </w:rPr>
        <w:t xml:space="preserve">The </w:t>
      </w:r>
      <w:r w:rsidR="00542A94" w:rsidRPr="005E36CC">
        <w:rPr>
          <w:rFonts w:ascii="StobiSerif Regular" w:eastAsiaTheme="minorEastAsia" w:hAnsi="StobiSerif Regular" w:cs="Calibri"/>
          <w:sz w:val="20"/>
          <w:szCs w:val="20"/>
        </w:rPr>
        <w:t>c</w:t>
      </w:r>
      <w:r w:rsidRPr="005E36CC">
        <w:rPr>
          <w:rFonts w:ascii="StobiSerif Regular" w:eastAsiaTheme="minorEastAsia" w:hAnsi="StobiSerif Regular" w:cs="Calibri"/>
          <w:sz w:val="20"/>
          <w:szCs w:val="20"/>
        </w:rPr>
        <w:t xml:space="preserve">ore team of </w:t>
      </w:r>
      <w:r w:rsidR="00542A94" w:rsidRPr="005E36CC">
        <w:rPr>
          <w:rFonts w:ascii="StobiSerif Regular" w:eastAsiaTheme="minorEastAsia" w:hAnsi="StobiSerif Regular" w:cs="Calibri"/>
          <w:sz w:val="20"/>
          <w:szCs w:val="20"/>
        </w:rPr>
        <w:t>K</w:t>
      </w:r>
      <w:r w:rsidR="0075134D" w:rsidRPr="005E36CC">
        <w:rPr>
          <w:rFonts w:ascii="StobiSerif Regular" w:eastAsiaTheme="minorEastAsia" w:hAnsi="StobiSerif Regular" w:cs="Calibri"/>
          <w:sz w:val="20"/>
          <w:szCs w:val="20"/>
        </w:rPr>
        <w:t xml:space="preserve">ey </w:t>
      </w:r>
      <w:r w:rsidR="00542A94" w:rsidRPr="005E36CC">
        <w:rPr>
          <w:rFonts w:ascii="StobiSerif Regular" w:eastAsiaTheme="minorEastAsia" w:hAnsi="StobiSerif Regular" w:cs="Calibri"/>
          <w:sz w:val="20"/>
          <w:szCs w:val="20"/>
        </w:rPr>
        <w:t>E</w:t>
      </w:r>
      <w:r w:rsidRPr="005E36CC">
        <w:rPr>
          <w:rFonts w:ascii="StobiSerif Regular" w:eastAsiaTheme="minorEastAsia" w:hAnsi="StobiSerif Regular" w:cs="Calibri"/>
          <w:sz w:val="20"/>
          <w:szCs w:val="20"/>
        </w:rPr>
        <w:t>xperts</w:t>
      </w:r>
      <w:r w:rsidR="005C019B" w:rsidRPr="005E36CC">
        <w:rPr>
          <w:rFonts w:ascii="StobiSerif Regular" w:eastAsiaTheme="minorEastAsia" w:hAnsi="StobiSerif Regular" w:cs="Calibri"/>
          <w:sz w:val="20"/>
          <w:szCs w:val="20"/>
        </w:rPr>
        <w:t xml:space="preserve"> (KE)</w:t>
      </w:r>
      <w:r w:rsidR="00542A94" w:rsidRPr="005E36CC">
        <w:rPr>
          <w:rFonts w:ascii="StobiSerif Regular" w:eastAsiaTheme="minorEastAsia" w:hAnsi="StobiSerif Regular" w:cs="Calibri"/>
          <w:sz w:val="20"/>
          <w:szCs w:val="20"/>
        </w:rPr>
        <w:t xml:space="preserve"> </w:t>
      </w:r>
      <w:r w:rsidRPr="005E36CC">
        <w:rPr>
          <w:rFonts w:ascii="StobiSerif Regular" w:eastAsiaTheme="minorEastAsia" w:hAnsi="StobiSerif Regular" w:cs="Calibri"/>
          <w:sz w:val="20"/>
          <w:szCs w:val="20"/>
        </w:rPr>
        <w:t>should include the required members</w:t>
      </w:r>
      <w:r w:rsidR="00542A94" w:rsidRPr="005E36CC">
        <w:rPr>
          <w:rFonts w:ascii="StobiSerif Regular" w:eastAsiaTheme="minorEastAsia" w:hAnsi="StobiSerif Regular" w:cs="Calibri"/>
          <w:sz w:val="20"/>
          <w:szCs w:val="20"/>
        </w:rPr>
        <w:t xml:space="preserve"> in the Table 7.1</w:t>
      </w:r>
      <w:r w:rsidRPr="005E36CC">
        <w:rPr>
          <w:rFonts w:ascii="StobiSerif Regular" w:eastAsiaTheme="minorEastAsia" w:hAnsi="StobiSerif Regular" w:cs="Calibri"/>
          <w:sz w:val="20"/>
          <w:szCs w:val="20"/>
        </w:rPr>
        <w:t xml:space="preserve"> below. </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977"/>
        <w:gridCol w:w="5955"/>
      </w:tblGrid>
      <w:tr w:rsidR="00653051" w:rsidRPr="005E36CC" w14:paraId="7FE2D8B1" w14:textId="77777777" w:rsidTr="00916F10">
        <w:trPr>
          <w:trHeight w:val="437"/>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FEDBB" w14:textId="77777777" w:rsidR="0033678E" w:rsidRPr="005E36CC" w:rsidRDefault="0033678E" w:rsidP="00607AE7">
            <w:pPr>
              <w:tabs>
                <w:tab w:val="left" w:pos="4820"/>
                <w:tab w:val="decimal" w:pos="7088"/>
              </w:tabs>
              <w:spacing w:line="240" w:lineRule="auto"/>
              <w:jc w:val="center"/>
              <w:rPr>
                <w:rFonts w:ascii="StobiSerif Regular" w:hAnsi="StobiSerif Regular" w:cs="Calibri"/>
                <w:b/>
                <w:sz w:val="20"/>
                <w:szCs w:val="20"/>
                <w:lang w:eastAsia="zh-CN"/>
              </w:rPr>
            </w:pPr>
            <w:r w:rsidRPr="005E36CC">
              <w:rPr>
                <w:rFonts w:ascii="StobiSerif Regular" w:hAnsi="StobiSerif Regular" w:cs="Calibri"/>
                <w:b/>
                <w:sz w:val="20"/>
                <w:szCs w:val="20"/>
                <w:lang w:eastAsia="zh-CN"/>
              </w:rPr>
              <w:t>Key Staff</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01ACB" w14:textId="77777777" w:rsidR="0033678E" w:rsidRPr="005E36CC" w:rsidRDefault="0033678E" w:rsidP="00607AE7">
            <w:pPr>
              <w:tabs>
                <w:tab w:val="left" w:pos="4820"/>
                <w:tab w:val="decimal" w:pos="7088"/>
              </w:tabs>
              <w:spacing w:line="240" w:lineRule="auto"/>
              <w:jc w:val="center"/>
              <w:rPr>
                <w:rFonts w:ascii="StobiSerif Regular" w:hAnsi="StobiSerif Regular" w:cs="Calibri"/>
                <w:b/>
                <w:sz w:val="20"/>
                <w:szCs w:val="20"/>
                <w:lang w:eastAsia="zh-CN"/>
              </w:rPr>
            </w:pPr>
            <w:r w:rsidRPr="005E36CC">
              <w:rPr>
                <w:rFonts w:ascii="StobiSerif Regular" w:hAnsi="StobiSerif Regular" w:cs="Calibri"/>
                <w:b/>
                <w:sz w:val="20"/>
                <w:szCs w:val="20"/>
                <w:lang w:eastAsia="zh-CN"/>
              </w:rPr>
              <w:t>Qualifications</w:t>
            </w:r>
          </w:p>
        </w:tc>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09AE3" w14:textId="77777777" w:rsidR="0033678E" w:rsidRPr="005E36CC" w:rsidRDefault="0033678E" w:rsidP="00607AE7">
            <w:pPr>
              <w:tabs>
                <w:tab w:val="left" w:pos="4820"/>
                <w:tab w:val="decimal" w:pos="7088"/>
              </w:tabs>
              <w:spacing w:line="240" w:lineRule="auto"/>
              <w:jc w:val="center"/>
              <w:rPr>
                <w:rFonts w:ascii="StobiSerif Regular" w:hAnsi="StobiSerif Regular" w:cs="Calibri"/>
                <w:b/>
                <w:sz w:val="20"/>
                <w:szCs w:val="20"/>
                <w:lang w:eastAsia="zh-CN"/>
              </w:rPr>
            </w:pPr>
            <w:r w:rsidRPr="005E36CC">
              <w:rPr>
                <w:rFonts w:ascii="StobiSerif Regular" w:hAnsi="StobiSerif Regular" w:cs="Calibri"/>
                <w:b/>
                <w:sz w:val="20"/>
                <w:szCs w:val="20"/>
                <w:lang w:eastAsia="zh-CN"/>
              </w:rPr>
              <w:t>Experience</w:t>
            </w:r>
          </w:p>
        </w:tc>
      </w:tr>
      <w:tr w:rsidR="00653051" w:rsidRPr="005E36CC" w14:paraId="4DBAD44D" w14:textId="77777777" w:rsidTr="00916F10">
        <w:trPr>
          <w:jc w:val="center"/>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3CA00386" w14:textId="77777777" w:rsidR="0033678E" w:rsidRPr="005E36CC" w:rsidRDefault="0033678E" w:rsidP="00607AE7">
            <w:pPr>
              <w:pStyle w:val="ListParagraph"/>
              <w:tabs>
                <w:tab w:val="left" w:pos="4820"/>
                <w:tab w:val="decimal" w:pos="7088"/>
              </w:tabs>
              <w:spacing w:line="240" w:lineRule="auto"/>
              <w:ind w:left="0"/>
              <w:rPr>
                <w:rFonts w:ascii="StobiSerif Regular" w:hAnsi="StobiSerif Regular" w:cs="Calibri"/>
                <w:sz w:val="20"/>
                <w:szCs w:val="20"/>
                <w:lang w:eastAsia="zh-CN"/>
              </w:rPr>
            </w:pPr>
            <w:r w:rsidRPr="005E36CC">
              <w:rPr>
                <w:rFonts w:ascii="StobiSerif Regular" w:hAnsi="StobiSerif Regular" w:cs="Calibri"/>
                <w:sz w:val="20"/>
                <w:szCs w:val="20"/>
                <w:lang w:eastAsia="zh-CN"/>
              </w:rPr>
              <w:t xml:space="preserve">1. Team Leader </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61B40405" w14:textId="3BC91C86" w:rsidR="0033678E" w:rsidRPr="005E36CC" w:rsidRDefault="0033678E" w:rsidP="00607AE7">
            <w:pPr>
              <w:tabs>
                <w:tab w:val="left" w:pos="4820"/>
                <w:tab w:val="decimal" w:pos="7088"/>
              </w:tabs>
              <w:spacing w:line="240" w:lineRule="auto"/>
              <w:rPr>
                <w:rFonts w:ascii="StobiSerif Regular" w:hAnsi="StobiSerif Regular" w:cs="Calibri"/>
                <w:sz w:val="20"/>
                <w:szCs w:val="20"/>
                <w:lang w:eastAsia="zh-CN"/>
              </w:rPr>
            </w:pPr>
            <w:r w:rsidRPr="005E36CC">
              <w:rPr>
                <w:rFonts w:ascii="StobiSerif Regular" w:hAnsi="StobiSerif Regular" w:cs="Calibri"/>
                <w:sz w:val="20"/>
                <w:szCs w:val="20"/>
                <w:lang w:eastAsia="zh-CN"/>
              </w:rPr>
              <w:t>University degree in</w:t>
            </w:r>
            <w:r w:rsidR="00BC02D5" w:rsidRPr="005E36CC">
              <w:rPr>
                <w:rFonts w:ascii="StobiSerif Regular" w:hAnsi="StobiSerif Regular" w:cs="Calibri"/>
                <w:sz w:val="20"/>
                <w:szCs w:val="20"/>
                <w:lang w:eastAsia="zh-CN"/>
              </w:rPr>
              <w:t xml:space="preserve"> relevant discipline to the assignment </w:t>
            </w:r>
            <w:r w:rsidR="00BC02D5" w:rsidRPr="005E36CC">
              <w:rPr>
                <w:rFonts w:ascii="StobiSerif Regular" w:hAnsi="StobiSerif Regular" w:cs="Calibri"/>
                <w:sz w:val="20"/>
                <w:szCs w:val="20"/>
                <w:lang w:eastAsia="zh-CN"/>
              </w:rPr>
              <w:lastRenderedPageBreak/>
              <w:t>(engineering, statistics, economics, transport, transport policy, etc.)</w:t>
            </w:r>
          </w:p>
        </w:tc>
        <w:tc>
          <w:tcPr>
            <w:tcW w:w="5955" w:type="dxa"/>
            <w:tcBorders>
              <w:top w:val="single" w:sz="4" w:space="0" w:color="auto"/>
              <w:left w:val="single" w:sz="4" w:space="0" w:color="auto"/>
              <w:bottom w:val="single" w:sz="4" w:space="0" w:color="auto"/>
              <w:right w:val="single" w:sz="4" w:space="0" w:color="auto"/>
            </w:tcBorders>
            <w:shd w:val="clear" w:color="auto" w:fill="auto"/>
            <w:hideMark/>
          </w:tcPr>
          <w:p w14:paraId="520B1393" w14:textId="77777777" w:rsidR="0033678E" w:rsidRPr="005E36CC" w:rsidRDefault="0033678E" w:rsidP="00EB1D76">
            <w:pPr>
              <w:tabs>
                <w:tab w:val="left" w:pos="4820"/>
                <w:tab w:val="decimal" w:pos="7088"/>
              </w:tabs>
              <w:spacing w:after="0" w:line="240" w:lineRule="auto"/>
              <w:rPr>
                <w:rFonts w:ascii="StobiSerif Regular" w:hAnsi="StobiSerif Regular" w:cs="Calibri"/>
                <w:b/>
                <w:bCs/>
                <w:sz w:val="20"/>
                <w:szCs w:val="20"/>
                <w:lang w:eastAsia="zh-CN"/>
              </w:rPr>
            </w:pPr>
            <w:r w:rsidRPr="005E36CC">
              <w:rPr>
                <w:rFonts w:ascii="StobiSerif Regular" w:hAnsi="StobiSerif Regular" w:cs="Calibri"/>
                <w:b/>
                <w:bCs/>
                <w:sz w:val="20"/>
                <w:szCs w:val="20"/>
                <w:lang w:eastAsia="zh-CN"/>
              </w:rPr>
              <w:lastRenderedPageBreak/>
              <w:t xml:space="preserve">General experience </w:t>
            </w:r>
          </w:p>
          <w:p w14:paraId="0DFACD7D" w14:textId="0EB98FBC" w:rsidR="0033678E" w:rsidRPr="005E36CC" w:rsidRDefault="0033678E" w:rsidP="00EB1D76">
            <w:pPr>
              <w:tabs>
                <w:tab w:val="left" w:pos="4820"/>
                <w:tab w:val="decimal" w:pos="7088"/>
              </w:tabs>
              <w:spacing w:after="0" w:line="240" w:lineRule="auto"/>
              <w:rPr>
                <w:rFonts w:ascii="StobiSerif Regular" w:hAnsi="StobiSerif Regular" w:cs="Calibri"/>
                <w:sz w:val="20"/>
                <w:szCs w:val="20"/>
                <w:lang w:eastAsia="zh-CN"/>
              </w:rPr>
            </w:pPr>
            <w:r w:rsidRPr="005E36CC">
              <w:rPr>
                <w:rFonts w:ascii="StobiSerif Regular" w:hAnsi="StobiSerif Regular" w:cs="Calibri"/>
                <w:sz w:val="20"/>
                <w:szCs w:val="20"/>
                <w:lang w:eastAsia="zh-CN"/>
              </w:rPr>
              <w:lastRenderedPageBreak/>
              <w:t xml:space="preserve">- minimum </w:t>
            </w:r>
            <w:r w:rsidR="00BC02D5" w:rsidRPr="005E36CC">
              <w:rPr>
                <w:rFonts w:ascii="StobiSerif Regular" w:hAnsi="StobiSerif Regular" w:cs="Calibri"/>
                <w:sz w:val="20"/>
                <w:szCs w:val="20"/>
                <w:lang w:eastAsia="zh-CN"/>
              </w:rPr>
              <w:t>twelve</w:t>
            </w:r>
            <w:r w:rsidRPr="005E36CC">
              <w:rPr>
                <w:rFonts w:ascii="StobiSerif Regular" w:hAnsi="StobiSerif Regular" w:cs="Calibri"/>
                <w:sz w:val="20"/>
                <w:szCs w:val="20"/>
                <w:lang w:eastAsia="zh-CN"/>
              </w:rPr>
              <w:t xml:space="preserve"> (1</w:t>
            </w:r>
            <w:r w:rsidR="00BC02D5" w:rsidRPr="005E36CC">
              <w:rPr>
                <w:rFonts w:ascii="StobiSerif Regular" w:hAnsi="StobiSerif Regular" w:cs="Calibri"/>
                <w:sz w:val="20"/>
                <w:szCs w:val="20"/>
                <w:lang w:eastAsia="zh-CN"/>
              </w:rPr>
              <w:t>2</w:t>
            </w:r>
            <w:r w:rsidRPr="005E36CC">
              <w:rPr>
                <w:rFonts w:ascii="StobiSerif Regular" w:hAnsi="StobiSerif Regular" w:cs="Calibri"/>
                <w:sz w:val="20"/>
                <w:szCs w:val="20"/>
                <w:lang w:eastAsia="zh-CN"/>
              </w:rPr>
              <w:t xml:space="preserve">) years of proven professional working experience in consultancy/technical assistance </w:t>
            </w:r>
            <w:r w:rsidR="00BC02D5" w:rsidRPr="005E36CC">
              <w:rPr>
                <w:rFonts w:ascii="StobiSerif Regular" w:hAnsi="StobiSerif Regular" w:cs="Calibri"/>
                <w:sz w:val="20"/>
                <w:szCs w:val="20"/>
                <w:lang w:eastAsia="zh-CN"/>
              </w:rPr>
              <w:t>in transport sector</w:t>
            </w:r>
            <w:r w:rsidRPr="005E36CC">
              <w:rPr>
                <w:rFonts w:ascii="StobiSerif Regular" w:hAnsi="StobiSerif Regular" w:cs="Calibri"/>
                <w:sz w:val="20"/>
                <w:szCs w:val="20"/>
                <w:lang w:eastAsia="zh-CN"/>
              </w:rPr>
              <w:t xml:space="preserve">. </w:t>
            </w:r>
          </w:p>
          <w:p w14:paraId="69A9FB24" w14:textId="77777777" w:rsidR="0033678E" w:rsidRPr="005E36CC" w:rsidRDefault="0033678E" w:rsidP="00EB1D76">
            <w:pPr>
              <w:tabs>
                <w:tab w:val="left" w:pos="4820"/>
                <w:tab w:val="decimal" w:pos="7088"/>
              </w:tabs>
              <w:spacing w:after="0" w:line="240" w:lineRule="auto"/>
              <w:rPr>
                <w:rFonts w:ascii="StobiSerif Regular" w:hAnsi="StobiSerif Regular" w:cs="Calibri"/>
                <w:b/>
                <w:bCs/>
                <w:sz w:val="20"/>
                <w:szCs w:val="20"/>
                <w:lang w:eastAsia="zh-CN"/>
              </w:rPr>
            </w:pPr>
            <w:r w:rsidRPr="005E36CC">
              <w:rPr>
                <w:rFonts w:ascii="StobiSerif Regular" w:hAnsi="StobiSerif Regular" w:cs="Calibri"/>
                <w:b/>
                <w:bCs/>
                <w:sz w:val="20"/>
                <w:szCs w:val="20"/>
                <w:lang w:eastAsia="zh-CN"/>
              </w:rPr>
              <w:t>Specific experience</w:t>
            </w:r>
          </w:p>
          <w:p w14:paraId="39147FE7" w14:textId="3792981C" w:rsidR="0033678E" w:rsidRPr="005E36CC" w:rsidRDefault="0033678E" w:rsidP="00EB1D76">
            <w:pPr>
              <w:tabs>
                <w:tab w:val="left" w:pos="4820"/>
                <w:tab w:val="decimal" w:pos="7088"/>
              </w:tabs>
              <w:spacing w:after="0" w:line="240" w:lineRule="auto"/>
              <w:rPr>
                <w:rFonts w:ascii="StobiSerif Regular" w:hAnsi="StobiSerif Regular" w:cs="Calibri"/>
                <w:sz w:val="20"/>
                <w:szCs w:val="20"/>
                <w:lang w:eastAsia="zh-CN"/>
              </w:rPr>
            </w:pPr>
            <w:r w:rsidRPr="005E36CC">
              <w:rPr>
                <w:rFonts w:ascii="StobiSerif Regular" w:hAnsi="StobiSerif Regular" w:cs="Calibri"/>
                <w:sz w:val="20"/>
                <w:szCs w:val="20"/>
                <w:lang w:eastAsia="zh-CN"/>
              </w:rPr>
              <w:t>-</w:t>
            </w:r>
            <w:r w:rsidR="00AF1E03" w:rsidRPr="005E36CC">
              <w:rPr>
                <w:rFonts w:ascii="StobiSerif Regular" w:hAnsi="StobiSerif Regular" w:cs="Calibri"/>
                <w:sz w:val="20"/>
                <w:szCs w:val="20"/>
                <w:lang w:eastAsia="zh-CN"/>
              </w:rPr>
              <w:t xml:space="preserve"> </w:t>
            </w:r>
            <w:r w:rsidRPr="005E36CC">
              <w:rPr>
                <w:rFonts w:ascii="StobiSerif Regular" w:hAnsi="StobiSerif Regular" w:cs="Calibri"/>
                <w:sz w:val="20"/>
                <w:szCs w:val="20"/>
                <w:lang w:eastAsia="zh-CN"/>
              </w:rPr>
              <w:t xml:space="preserve">at least </w:t>
            </w:r>
            <w:r w:rsidR="00BC02D5" w:rsidRPr="005E36CC">
              <w:rPr>
                <w:rFonts w:ascii="StobiSerif Regular" w:hAnsi="StobiSerif Regular" w:cs="Calibri"/>
                <w:sz w:val="20"/>
                <w:szCs w:val="20"/>
                <w:lang w:eastAsia="zh-CN"/>
              </w:rPr>
              <w:t>eight</w:t>
            </w:r>
            <w:r w:rsidRPr="005E36CC">
              <w:rPr>
                <w:rFonts w:ascii="StobiSerif Regular" w:hAnsi="StobiSerif Regular" w:cs="Calibri"/>
                <w:sz w:val="20"/>
                <w:szCs w:val="20"/>
                <w:lang w:eastAsia="zh-CN"/>
              </w:rPr>
              <w:t xml:space="preserve"> (</w:t>
            </w:r>
            <w:r w:rsidR="00BC02D5" w:rsidRPr="005E36CC">
              <w:rPr>
                <w:rFonts w:ascii="StobiSerif Regular" w:hAnsi="StobiSerif Regular" w:cs="Calibri"/>
                <w:sz w:val="20"/>
                <w:szCs w:val="20"/>
                <w:lang w:eastAsia="zh-CN"/>
              </w:rPr>
              <w:t>8</w:t>
            </w:r>
            <w:r w:rsidRPr="005E36CC">
              <w:rPr>
                <w:rFonts w:ascii="StobiSerif Regular" w:hAnsi="StobiSerif Regular" w:cs="Calibri"/>
                <w:sz w:val="20"/>
                <w:szCs w:val="20"/>
                <w:lang w:eastAsia="zh-CN"/>
              </w:rPr>
              <w:t>) years of proven working experience in</w:t>
            </w:r>
            <w:r w:rsidR="00BC02D5" w:rsidRPr="005E36CC">
              <w:rPr>
                <w:rFonts w:ascii="StobiSerif Regular" w:eastAsiaTheme="minorEastAsia" w:hAnsi="StobiSerif Regular" w:cs="Calibri"/>
                <w:sz w:val="20"/>
                <w:szCs w:val="20"/>
              </w:rPr>
              <w:t xml:space="preserve"> project management and expertise in </w:t>
            </w:r>
            <w:r w:rsidR="00BC02D5" w:rsidRPr="005E36CC">
              <w:rPr>
                <w:rFonts w:ascii="StobiSerif Regular" w:eastAsia="Batang" w:hAnsi="StobiSerif Regular" w:cs="Calibri"/>
                <w:color w:val="000000" w:themeColor="text1"/>
                <w:sz w:val="20"/>
                <w:szCs w:val="20"/>
                <w:lang w:eastAsia="ko-KR"/>
              </w:rPr>
              <w:t>public transport including inter-municipal public transport</w:t>
            </w:r>
            <w:r w:rsidRPr="005E36CC">
              <w:rPr>
                <w:rFonts w:ascii="StobiSerif Regular" w:hAnsi="StobiSerif Regular" w:cs="Calibri"/>
                <w:sz w:val="20"/>
                <w:szCs w:val="20"/>
                <w:lang w:eastAsia="zh-CN"/>
              </w:rPr>
              <w:t>;</w:t>
            </w:r>
          </w:p>
          <w:p w14:paraId="627B8301" w14:textId="4470B7EC" w:rsidR="0033678E" w:rsidRPr="005E36CC" w:rsidRDefault="0033678E" w:rsidP="00EB1D76">
            <w:pPr>
              <w:tabs>
                <w:tab w:val="left" w:pos="4820"/>
                <w:tab w:val="decimal" w:pos="7088"/>
              </w:tabs>
              <w:spacing w:after="0" w:line="240" w:lineRule="auto"/>
              <w:rPr>
                <w:rFonts w:ascii="StobiSerif Regular" w:hAnsi="StobiSerif Regular" w:cs="Calibri"/>
                <w:sz w:val="20"/>
                <w:szCs w:val="20"/>
                <w:lang w:eastAsia="zh-CN"/>
              </w:rPr>
            </w:pPr>
            <w:r w:rsidRPr="005E36CC">
              <w:rPr>
                <w:rFonts w:ascii="StobiSerif Regular" w:hAnsi="StobiSerif Regular" w:cs="Calibri"/>
                <w:sz w:val="20"/>
                <w:szCs w:val="20"/>
                <w:lang w:eastAsia="zh-CN"/>
              </w:rPr>
              <w:t>-</w:t>
            </w:r>
            <w:r w:rsidR="00AF1E03" w:rsidRPr="005E36CC">
              <w:rPr>
                <w:rFonts w:ascii="StobiSerif Regular" w:hAnsi="StobiSerif Regular" w:cs="Calibri"/>
                <w:sz w:val="20"/>
                <w:szCs w:val="20"/>
                <w:lang w:eastAsia="zh-CN"/>
              </w:rPr>
              <w:t xml:space="preserve"> </w:t>
            </w:r>
            <w:r w:rsidRPr="005E36CC">
              <w:rPr>
                <w:rFonts w:ascii="StobiSerif Regular" w:hAnsi="StobiSerif Regular" w:cs="Calibri"/>
                <w:sz w:val="20"/>
                <w:szCs w:val="20"/>
                <w:lang w:eastAsia="zh-CN"/>
              </w:rPr>
              <w:t xml:space="preserve">at least two (2) projects of similar nature and scope in a position of Team Leader in the previous 10 years; </w:t>
            </w:r>
          </w:p>
          <w:p w14:paraId="375D9F25" w14:textId="7984BBA8" w:rsidR="0033678E" w:rsidRPr="005E36CC" w:rsidRDefault="00BC02D5" w:rsidP="00EB1D76">
            <w:pPr>
              <w:tabs>
                <w:tab w:val="left" w:pos="4820"/>
                <w:tab w:val="decimal" w:pos="7088"/>
              </w:tabs>
              <w:spacing w:after="0" w:line="240" w:lineRule="auto"/>
              <w:rPr>
                <w:rFonts w:ascii="StobiSerif Regular" w:hAnsi="StobiSerif Regular" w:cs="Calibri"/>
                <w:sz w:val="20"/>
                <w:szCs w:val="20"/>
                <w:lang w:eastAsia="zh-CN"/>
              </w:rPr>
            </w:pPr>
            <w:r w:rsidRPr="005E36CC">
              <w:rPr>
                <w:rFonts w:ascii="StobiSerif Regular" w:hAnsi="StobiSerif Regular" w:cs="Calibri"/>
                <w:sz w:val="20"/>
                <w:szCs w:val="20"/>
                <w:lang w:eastAsia="zh-CN"/>
              </w:rPr>
              <w:t xml:space="preserve">- </w:t>
            </w:r>
            <w:r w:rsidR="0033678E" w:rsidRPr="005E36CC">
              <w:rPr>
                <w:rFonts w:ascii="StobiSerif Regular" w:hAnsi="StobiSerif Regular" w:cs="Calibri"/>
                <w:sz w:val="20"/>
                <w:szCs w:val="20"/>
                <w:lang w:eastAsia="zh-CN"/>
              </w:rPr>
              <w:t xml:space="preserve">Proven experience in economic analysis, GHG, Paris Alignment will be an asset. </w:t>
            </w:r>
          </w:p>
          <w:p w14:paraId="1DAF29DB" w14:textId="4A004E9D" w:rsidR="0033678E" w:rsidRPr="005E36CC" w:rsidRDefault="00BC02D5" w:rsidP="00EB1D76">
            <w:pPr>
              <w:tabs>
                <w:tab w:val="left" w:pos="4820"/>
                <w:tab w:val="decimal" w:pos="7088"/>
              </w:tabs>
              <w:spacing w:after="0" w:line="240" w:lineRule="auto"/>
              <w:rPr>
                <w:rFonts w:ascii="StobiSerif Regular" w:hAnsi="StobiSerif Regular" w:cs="Calibri"/>
                <w:sz w:val="20"/>
                <w:szCs w:val="20"/>
                <w:lang w:eastAsia="zh-CN"/>
              </w:rPr>
            </w:pPr>
            <w:r w:rsidRPr="005E36CC">
              <w:rPr>
                <w:rFonts w:ascii="StobiSerif Regular" w:hAnsi="StobiSerif Regular" w:cs="Calibri"/>
                <w:sz w:val="20"/>
                <w:szCs w:val="20"/>
                <w:lang w:eastAsia="zh-CN"/>
              </w:rPr>
              <w:t xml:space="preserve">- </w:t>
            </w:r>
            <w:r w:rsidR="0033678E" w:rsidRPr="005E36CC">
              <w:rPr>
                <w:rFonts w:ascii="StobiSerif Regular" w:hAnsi="StobiSerif Regular" w:cs="Calibri"/>
                <w:sz w:val="20"/>
                <w:szCs w:val="20"/>
                <w:lang w:eastAsia="zh-CN"/>
              </w:rPr>
              <w:t>Experience in similar assignments in Europe and/or Balkan Region will be an asset.</w:t>
            </w:r>
          </w:p>
          <w:p w14:paraId="4C4703E2" w14:textId="18DE91A2" w:rsidR="00BC02D5" w:rsidRPr="005E36CC" w:rsidRDefault="00BC02D5" w:rsidP="00EB1D76">
            <w:pPr>
              <w:tabs>
                <w:tab w:val="left" w:pos="4820"/>
                <w:tab w:val="decimal" w:pos="7088"/>
              </w:tabs>
              <w:spacing w:after="0" w:line="240" w:lineRule="auto"/>
              <w:rPr>
                <w:rFonts w:ascii="StobiSerif Regular" w:hAnsi="StobiSerif Regular" w:cs="Calibri"/>
                <w:sz w:val="20"/>
                <w:szCs w:val="20"/>
                <w:lang w:eastAsia="zh-CN"/>
              </w:rPr>
            </w:pPr>
            <w:r w:rsidRPr="005E36CC">
              <w:rPr>
                <w:rFonts w:ascii="StobiSerif Regular" w:hAnsi="StobiSerif Regular" w:cs="Calibri"/>
                <w:sz w:val="20"/>
                <w:szCs w:val="20"/>
                <w:lang w:eastAsia="zh-CN"/>
              </w:rPr>
              <w:t>- Demonstrated record of work with stakeholders in North Macedonia is an asset.</w:t>
            </w:r>
          </w:p>
          <w:p w14:paraId="1BF748A0" w14:textId="34C34FA3" w:rsidR="00AF1E03" w:rsidRPr="005E36CC" w:rsidRDefault="00AF1E03" w:rsidP="00EB1D76">
            <w:pPr>
              <w:tabs>
                <w:tab w:val="left" w:pos="4820"/>
                <w:tab w:val="decimal" w:pos="7088"/>
              </w:tabs>
              <w:spacing w:after="0" w:line="240" w:lineRule="auto"/>
              <w:rPr>
                <w:rFonts w:ascii="StobiSerif Regular" w:hAnsi="StobiSerif Regular" w:cs="Calibri"/>
                <w:sz w:val="20"/>
                <w:szCs w:val="20"/>
                <w:lang w:eastAsia="zh-CN"/>
              </w:rPr>
            </w:pPr>
            <w:r w:rsidRPr="005E36CC">
              <w:rPr>
                <w:rFonts w:ascii="StobiSerif Regular" w:hAnsi="StobiSerif Regular" w:cs="Calibri"/>
                <w:sz w:val="20"/>
                <w:szCs w:val="20"/>
                <w:lang w:eastAsia="zh-CN"/>
              </w:rPr>
              <w:t xml:space="preserve">- </w:t>
            </w:r>
            <w:r w:rsidRPr="005E36CC">
              <w:rPr>
                <w:rFonts w:ascii="StobiSerif Regular" w:eastAsiaTheme="minorEastAsia" w:hAnsi="StobiSerif Regular" w:cs="Calibri"/>
                <w:sz w:val="20"/>
                <w:szCs w:val="20"/>
              </w:rPr>
              <w:t>Experience on e-bus for intercity market and latest industry trend is an asset</w:t>
            </w:r>
          </w:p>
          <w:p w14:paraId="78167092" w14:textId="77777777" w:rsidR="005E36CC" w:rsidRDefault="0033678E" w:rsidP="00EB1D76">
            <w:pPr>
              <w:tabs>
                <w:tab w:val="left" w:pos="4820"/>
                <w:tab w:val="decimal" w:pos="7088"/>
              </w:tabs>
              <w:spacing w:after="0" w:line="240" w:lineRule="auto"/>
              <w:rPr>
                <w:rFonts w:ascii="StobiSerif Regular" w:eastAsia="MS Mincho" w:hAnsi="StobiSerif Regular" w:cs="Calibri"/>
                <w:sz w:val="20"/>
                <w:szCs w:val="20"/>
                <w:lang w:eastAsia="zh-CN"/>
              </w:rPr>
            </w:pPr>
            <w:r w:rsidRPr="005E36CC">
              <w:rPr>
                <w:rFonts w:ascii="StobiSerif Regular" w:eastAsia="MS Mincho" w:hAnsi="StobiSerif Regular" w:cs="Calibri"/>
                <w:b/>
                <w:bCs/>
                <w:sz w:val="20"/>
                <w:szCs w:val="20"/>
                <w:lang w:eastAsia="zh-CN"/>
              </w:rPr>
              <w:t>Language</w:t>
            </w:r>
            <w:r w:rsidRPr="005E36CC">
              <w:rPr>
                <w:rFonts w:ascii="StobiSerif Regular" w:eastAsia="MS Mincho" w:hAnsi="StobiSerif Regular" w:cs="Calibri"/>
                <w:sz w:val="20"/>
                <w:szCs w:val="20"/>
                <w:lang w:eastAsia="zh-CN"/>
              </w:rPr>
              <w:tab/>
            </w:r>
          </w:p>
          <w:p w14:paraId="1AABD944" w14:textId="7E5E05EE" w:rsidR="0033678E" w:rsidRPr="005E36CC" w:rsidRDefault="0033678E" w:rsidP="00EB1D76">
            <w:pPr>
              <w:tabs>
                <w:tab w:val="left" w:pos="4820"/>
                <w:tab w:val="decimal" w:pos="7088"/>
              </w:tabs>
              <w:spacing w:after="0" w:line="240" w:lineRule="auto"/>
              <w:rPr>
                <w:rFonts w:ascii="StobiSerif Regular" w:eastAsia="MS Mincho" w:hAnsi="StobiSerif Regular" w:cs="Calibri"/>
                <w:sz w:val="20"/>
                <w:szCs w:val="20"/>
                <w:lang w:eastAsia="zh-CN"/>
              </w:rPr>
            </w:pPr>
            <w:r w:rsidRPr="005E36CC">
              <w:rPr>
                <w:rFonts w:ascii="StobiSerif Regular" w:eastAsia="MS Mincho" w:hAnsi="StobiSerif Regular" w:cs="Calibri"/>
                <w:sz w:val="20"/>
                <w:szCs w:val="20"/>
                <w:lang w:eastAsia="zh-CN"/>
              </w:rPr>
              <w:t>- Good command of spoken and written English language is required.</w:t>
            </w:r>
          </w:p>
        </w:tc>
      </w:tr>
      <w:tr w:rsidR="00653051" w:rsidRPr="005E36CC" w14:paraId="72911657" w14:textId="77777777" w:rsidTr="00916F10">
        <w:trPr>
          <w:jc w:val="center"/>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136F7C92" w14:textId="46DB750E" w:rsidR="008A1FA8" w:rsidRPr="005E36CC" w:rsidRDefault="008A1FA8" w:rsidP="008A1FA8">
            <w:pPr>
              <w:pStyle w:val="ListParagraph"/>
              <w:tabs>
                <w:tab w:val="left" w:pos="4820"/>
                <w:tab w:val="decimal" w:pos="7088"/>
              </w:tabs>
              <w:spacing w:line="240" w:lineRule="auto"/>
              <w:ind w:left="0"/>
              <w:rPr>
                <w:rFonts w:ascii="StobiSerif Regular" w:hAnsi="StobiSerif Regular" w:cs="Calibri"/>
                <w:sz w:val="20"/>
                <w:szCs w:val="20"/>
                <w:lang w:eastAsia="zh-CN"/>
              </w:rPr>
            </w:pPr>
            <w:r w:rsidRPr="005E36CC">
              <w:rPr>
                <w:rFonts w:ascii="StobiSerif Regular" w:hAnsi="StobiSerif Regular" w:cs="Calibri"/>
                <w:sz w:val="20"/>
                <w:szCs w:val="20"/>
                <w:lang w:eastAsia="zh-CN"/>
              </w:rPr>
              <w:lastRenderedPageBreak/>
              <w:t>2. Transport Expert</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370AA469" w14:textId="4DD34D89" w:rsidR="008A1FA8" w:rsidRPr="005E36CC" w:rsidRDefault="008A1FA8" w:rsidP="008A1FA8">
            <w:pPr>
              <w:tabs>
                <w:tab w:val="left" w:pos="4820"/>
                <w:tab w:val="decimal" w:pos="7088"/>
              </w:tabs>
              <w:spacing w:line="240" w:lineRule="auto"/>
              <w:rPr>
                <w:rFonts w:ascii="StobiSerif Regular" w:hAnsi="StobiSerif Regular" w:cs="Calibri"/>
                <w:sz w:val="20"/>
                <w:szCs w:val="20"/>
                <w:lang w:eastAsia="zh-CN"/>
              </w:rPr>
            </w:pPr>
            <w:r w:rsidRPr="005E36CC">
              <w:rPr>
                <w:rFonts w:ascii="StobiSerif Regular" w:hAnsi="StobiSerif Regular" w:cs="Calibri"/>
                <w:sz w:val="20"/>
                <w:szCs w:val="20"/>
                <w:lang w:eastAsia="zh-CN"/>
              </w:rPr>
              <w:t>University degree in relevant discipline to the assignment (engineering, traffic, statistics, economics, transport, transport policy, etc.)</w:t>
            </w:r>
          </w:p>
        </w:tc>
        <w:tc>
          <w:tcPr>
            <w:tcW w:w="5955" w:type="dxa"/>
            <w:tcBorders>
              <w:top w:val="single" w:sz="4" w:space="0" w:color="auto"/>
              <w:left w:val="single" w:sz="4" w:space="0" w:color="auto"/>
              <w:bottom w:val="single" w:sz="4" w:space="0" w:color="auto"/>
              <w:right w:val="single" w:sz="4" w:space="0" w:color="auto"/>
            </w:tcBorders>
            <w:shd w:val="clear" w:color="auto" w:fill="auto"/>
            <w:hideMark/>
          </w:tcPr>
          <w:p w14:paraId="78D6EC83" w14:textId="77777777" w:rsidR="008A1FA8" w:rsidRPr="005E36CC" w:rsidRDefault="008A1FA8" w:rsidP="00EB1D76">
            <w:pPr>
              <w:tabs>
                <w:tab w:val="left" w:pos="4820"/>
                <w:tab w:val="decimal" w:pos="7088"/>
              </w:tabs>
              <w:spacing w:after="0" w:line="240" w:lineRule="auto"/>
              <w:rPr>
                <w:rFonts w:ascii="StobiSerif Regular" w:hAnsi="StobiSerif Regular" w:cs="Calibri"/>
                <w:b/>
                <w:bCs/>
                <w:sz w:val="20"/>
                <w:szCs w:val="20"/>
                <w:lang w:eastAsia="zh-CN"/>
              </w:rPr>
            </w:pPr>
            <w:r w:rsidRPr="005E36CC">
              <w:rPr>
                <w:rFonts w:ascii="StobiSerif Regular" w:hAnsi="StobiSerif Regular" w:cs="Calibri"/>
                <w:b/>
                <w:bCs/>
                <w:sz w:val="20"/>
                <w:szCs w:val="20"/>
                <w:lang w:eastAsia="zh-CN"/>
              </w:rPr>
              <w:t xml:space="preserve">General experience </w:t>
            </w:r>
          </w:p>
          <w:p w14:paraId="683C67AE" w14:textId="740F0C94" w:rsidR="008A1FA8" w:rsidRPr="005E36CC" w:rsidRDefault="008A1FA8" w:rsidP="00EB1D76">
            <w:pPr>
              <w:tabs>
                <w:tab w:val="left" w:pos="4820"/>
                <w:tab w:val="decimal" w:pos="7088"/>
              </w:tabs>
              <w:spacing w:after="0" w:line="240" w:lineRule="auto"/>
              <w:rPr>
                <w:rFonts w:ascii="StobiSerif Regular" w:hAnsi="StobiSerif Regular" w:cs="Calibri"/>
                <w:sz w:val="20"/>
                <w:szCs w:val="20"/>
                <w:lang w:eastAsia="zh-CN"/>
              </w:rPr>
            </w:pPr>
            <w:r w:rsidRPr="005E36CC">
              <w:rPr>
                <w:rFonts w:ascii="StobiSerif Regular" w:hAnsi="StobiSerif Regular" w:cs="Calibri"/>
                <w:sz w:val="20"/>
                <w:szCs w:val="20"/>
                <w:lang w:eastAsia="zh-CN"/>
              </w:rPr>
              <w:t xml:space="preserve">- minimum </w:t>
            </w:r>
            <w:r w:rsidR="004D5909" w:rsidRPr="005E36CC">
              <w:rPr>
                <w:rFonts w:ascii="StobiSerif Regular" w:hAnsi="StobiSerif Regular" w:cs="Calibri"/>
                <w:sz w:val="20"/>
                <w:szCs w:val="20"/>
                <w:lang w:eastAsia="zh-CN"/>
              </w:rPr>
              <w:t>ten</w:t>
            </w:r>
            <w:r w:rsidRPr="005E36CC">
              <w:rPr>
                <w:rFonts w:ascii="StobiSerif Regular" w:hAnsi="StobiSerif Regular" w:cs="Calibri"/>
                <w:sz w:val="20"/>
                <w:szCs w:val="20"/>
                <w:lang w:eastAsia="zh-CN"/>
              </w:rPr>
              <w:t xml:space="preserve"> (</w:t>
            </w:r>
            <w:r w:rsidR="004D5909" w:rsidRPr="005E36CC">
              <w:rPr>
                <w:rFonts w:ascii="StobiSerif Regular" w:hAnsi="StobiSerif Regular" w:cs="Calibri"/>
                <w:sz w:val="20"/>
                <w:szCs w:val="20"/>
                <w:lang w:eastAsia="zh-CN"/>
              </w:rPr>
              <w:t>10</w:t>
            </w:r>
            <w:r w:rsidRPr="005E36CC">
              <w:rPr>
                <w:rFonts w:ascii="StobiSerif Regular" w:hAnsi="StobiSerif Regular" w:cs="Calibri"/>
                <w:sz w:val="20"/>
                <w:szCs w:val="20"/>
                <w:lang w:eastAsia="zh-CN"/>
              </w:rPr>
              <w:t>) years of proven professional</w:t>
            </w:r>
            <w:r w:rsidR="006B30A6" w:rsidRPr="005E36CC">
              <w:rPr>
                <w:rFonts w:ascii="StobiSerif Regular" w:hAnsi="StobiSerif Regular" w:cs="Calibri"/>
                <w:sz w:val="20"/>
                <w:szCs w:val="20"/>
                <w:lang w:eastAsia="zh-CN"/>
              </w:rPr>
              <w:t xml:space="preserve"> </w:t>
            </w:r>
            <w:r w:rsidRPr="005E36CC">
              <w:rPr>
                <w:rFonts w:ascii="StobiSerif Regular" w:hAnsi="StobiSerif Regular" w:cs="Calibri"/>
                <w:sz w:val="20"/>
                <w:szCs w:val="20"/>
                <w:lang w:eastAsia="zh-CN"/>
              </w:rPr>
              <w:t xml:space="preserve">working experience in transport sector. </w:t>
            </w:r>
          </w:p>
          <w:p w14:paraId="7062756B" w14:textId="77777777" w:rsidR="008A1FA8" w:rsidRPr="005E36CC" w:rsidRDefault="008A1FA8" w:rsidP="00EB1D76">
            <w:pPr>
              <w:tabs>
                <w:tab w:val="left" w:pos="4820"/>
                <w:tab w:val="decimal" w:pos="7088"/>
              </w:tabs>
              <w:spacing w:after="0" w:line="240" w:lineRule="auto"/>
              <w:rPr>
                <w:rFonts w:ascii="StobiSerif Regular" w:hAnsi="StobiSerif Regular" w:cs="Calibri"/>
                <w:b/>
                <w:bCs/>
                <w:sz w:val="20"/>
                <w:szCs w:val="20"/>
                <w:lang w:eastAsia="zh-CN"/>
              </w:rPr>
            </w:pPr>
            <w:r w:rsidRPr="005E36CC">
              <w:rPr>
                <w:rFonts w:ascii="StobiSerif Regular" w:hAnsi="StobiSerif Regular" w:cs="Calibri"/>
                <w:b/>
                <w:bCs/>
                <w:sz w:val="20"/>
                <w:szCs w:val="20"/>
                <w:lang w:eastAsia="zh-CN"/>
              </w:rPr>
              <w:t>Specific experience</w:t>
            </w:r>
          </w:p>
          <w:p w14:paraId="0C3F89B4" w14:textId="05ACC1A9" w:rsidR="008A1FA8" w:rsidRPr="005E36CC" w:rsidRDefault="008A1FA8" w:rsidP="00EB1D76">
            <w:pPr>
              <w:tabs>
                <w:tab w:val="left" w:pos="4820"/>
                <w:tab w:val="decimal" w:pos="7088"/>
              </w:tabs>
              <w:spacing w:after="0" w:line="240" w:lineRule="auto"/>
              <w:rPr>
                <w:rFonts w:ascii="StobiSerif Regular" w:hAnsi="StobiSerif Regular" w:cs="Calibri"/>
                <w:sz w:val="20"/>
                <w:szCs w:val="20"/>
                <w:lang w:eastAsia="zh-CN"/>
              </w:rPr>
            </w:pPr>
            <w:r w:rsidRPr="005E36CC">
              <w:rPr>
                <w:rFonts w:ascii="StobiSerif Regular" w:hAnsi="StobiSerif Regular" w:cs="Calibri"/>
                <w:sz w:val="20"/>
                <w:szCs w:val="20"/>
                <w:lang w:eastAsia="zh-CN"/>
              </w:rPr>
              <w:t xml:space="preserve">- at least </w:t>
            </w:r>
            <w:r w:rsidR="004D5909" w:rsidRPr="005E36CC">
              <w:rPr>
                <w:rFonts w:ascii="StobiSerif Regular" w:hAnsi="StobiSerif Regular" w:cs="Calibri"/>
                <w:sz w:val="20"/>
                <w:szCs w:val="20"/>
                <w:lang w:eastAsia="zh-CN"/>
              </w:rPr>
              <w:t>seven</w:t>
            </w:r>
            <w:r w:rsidRPr="005E36CC">
              <w:rPr>
                <w:rFonts w:ascii="StobiSerif Regular" w:hAnsi="StobiSerif Regular" w:cs="Calibri"/>
                <w:sz w:val="20"/>
                <w:szCs w:val="20"/>
                <w:lang w:eastAsia="zh-CN"/>
              </w:rPr>
              <w:t xml:space="preserve"> (</w:t>
            </w:r>
            <w:r w:rsidR="004D5909" w:rsidRPr="005E36CC">
              <w:rPr>
                <w:rFonts w:ascii="StobiSerif Regular" w:hAnsi="StobiSerif Regular" w:cs="Calibri"/>
                <w:sz w:val="20"/>
                <w:szCs w:val="20"/>
                <w:lang w:eastAsia="zh-CN"/>
              </w:rPr>
              <w:t>7</w:t>
            </w:r>
            <w:r w:rsidRPr="005E36CC">
              <w:rPr>
                <w:rFonts w:ascii="StobiSerif Regular" w:hAnsi="StobiSerif Regular" w:cs="Calibri"/>
                <w:sz w:val="20"/>
                <w:szCs w:val="20"/>
                <w:lang w:eastAsia="zh-CN"/>
              </w:rPr>
              <w:t>) years of proven working experience in</w:t>
            </w:r>
            <w:r w:rsidRPr="005E36CC">
              <w:rPr>
                <w:rFonts w:ascii="StobiSerif Regular" w:eastAsiaTheme="minorEastAsia" w:hAnsi="StobiSerif Regular" w:cs="Calibri"/>
                <w:sz w:val="20"/>
                <w:szCs w:val="20"/>
              </w:rPr>
              <w:t xml:space="preserve"> </w:t>
            </w:r>
            <w:r w:rsidRPr="005E36CC">
              <w:rPr>
                <w:rFonts w:ascii="StobiSerif Regular" w:eastAsia="Batang" w:hAnsi="StobiSerif Regular" w:cs="Calibri"/>
                <w:color w:val="000000" w:themeColor="text1"/>
                <w:sz w:val="20"/>
                <w:szCs w:val="20"/>
                <w:lang w:eastAsia="ko-KR"/>
              </w:rPr>
              <w:t>inter-municipal public transport</w:t>
            </w:r>
            <w:r w:rsidRPr="005E36CC">
              <w:rPr>
                <w:rFonts w:ascii="StobiSerif Regular" w:eastAsiaTheme="minorEastAsia" w:hAnsi="StobiSerif Regular" w:cs="Calibri"/>
                <w:sz w:val="20"/>
                <w:szCs w:val="20"/>
              </w:rPr>
              <w:t xml:space="preserve"> planning operations, </w:t>
            </w:r>
            <w:proofErr w:type="gramStart"/>
            <w:r w:rsidRPr="005E36CC">
              <w:rPr>
                <w:rFonts w:ascii="StobiSerif Regular" w:eastAsiaTheme="minorEastAsia" w:hAnsi="StobiSerif Regular" w:cs="Calibri"/>
                <w:sz w:val="20"/>
                <w:szCs w:val="20"/>
              </w:rPr>
              <w:t>fleet</w:t>
            </w:r>
            <w:proofErr w:type="gramEnd"/>
            <w:r w:rsidRPr="005E36CC">
              <w:rPr>
                <w:rFonts w:ascii="StobiSerif Regular" w:eastAsiaTheme="minorEastAsia" w:hAnsi="StobiSerif Regular" w:cs="Calibri"/>
                <w:sz w:val="20"/>
                <w:szCs w:val="20"/>
              </w:rPr>
              <w:t xml:space="preserve"> and infrastructure facilities (policies/regulations)</w:t>
            </w:r>
            <w:r w:rsidRPr="005E36CC">
              <w:rPr>
                <w:rFonts w:ascii="StobiSerif Regular" w:hAnsi="StobiSerif Regular" w:cs="Calibri"/>
                <w:sz w:val="20"/>
                <w:szCs w:val="20"/>
                <w:lang w:eastAsia="zh-CN"/>
              </w:rPr>
              <w:t>;</w:t>
            </w:r>
          </w:p>
          <w:p w14:paraId="7C926D5E" w14:textId="532F38A3" w:rsidR="008A1FA8" w:rsidRPr="005E36CC" w:rsidRDefault="008A1FA8" w:rsidP="00EB1D76">
            <w:pPr>
              <w:tabs>
                <w:tab w:val="left" w:pos="4820"/>
                <w:tab w:val="decimal" w:pos="7088"/>
              </w:tabs>
              <w:spacing w:after="0" w:line="240" w:lineRule="auto"/>
              <w:rPr>
                <w:rFonts w:ascii="StobiSerif Regular" w:hAnsi="StobiSerif Regular" w:cs="Calibri"/>
                <w:sz w:val="20"/>
                <w:szCs w:val="20"/>
                <w:lang w:eastAsia="zh-CN"/>
              </w:rPr>
            </w:pPr>
            <w:r w:rsidRPr="005E36CC">
              <w:rPr>
                <w:rFonts w:ascii="StobiSerif Regular" w:hAnsi="StobiSerif Regular" w:cs="Calibri"/>
                <w:sz w:val="20"/>
                <w:szCs w:val="20"/>
                <w:lang w:eastAsia="zh-CN"/>
              </w:rPr>
              <w:t xml:space="preserve">- at least </w:t>
            </w:r>
            <w:r w:rsidR="00C93519" w:rsidRPr="005E36CC">
              <w:rPr>
                <w:rFonts w:ascii="StobiSerif Regular" w:hAnsi="StobiSerif Regular" w:cs="Calibri"/>
                <w:sz w:val="20"/>
                <w:szCs w:val="20"/>
                <w:lang w:eastAsia="zh-CN"/>
              </w:rPr>
              <w:t>one</w:t>
            </w:r>
            <w:r w:rsidRPr="005E36CC">
              <w:rPr>
                <w:rFonts w:ascii="StobiSerif Regular" w:hAnsi="StobiSerif Regular" w:cs="Calibri"/>
                <w:sz w:val="20"/>
                <w:szCs w:val="20"/>
                <w:lang w:eastAsia="zh-CN"/>
              </w:rPr>
              <w:t xml:space="preserve"> (</w:t>
            </w:r>
            <w:r w:rsidR="00C93519" w:rsidRPr="005E36CC">
              <w:rPr>
                <w:rFonts w:ascii="StobiSerif Regular" w:hAnsi="StobiSerif Regular" w:cs="Calibri"/>
                <w:sz w:val="20"/>
                <w:szCs w:val="20"/>
                <w:lang w:eastAsia="zh-CN"/>
              </w:rPr>
              <w:t>1</w:t>
            </w:r>
            <w:r w:rsidRPr="005E36CC">
              <w:rPr>
                <w:rFonts w:ascii="StobiSerif Regular" w:hAnsi="StobiSerif Regular" w:cs="Calibri"/>
                <w:sz w:val="20"/>
                <w:szCs w:val="20"/>
                <w:lang w:eastAsia="zh-CN"/>
              </w:rPr>
              <w:t xml:space="preserve">) project of similar nature and scope in a position of </w:t>
            </w:r>
            <w:r w:rsidR="00C93519" w:rsidRPr="005E36CC">
              <w:rPr>
                <w:rFonts w:ascii="StobiSerif Regular" w:hAnsi="StobiSerif Regular" w:cs="Calibri"/>
                <w:sz w:val="20"/>
                <w:szCs w:val="20"/>
                <w:lang w:eastAsia="zh-CN"/>
              </w:rPr>
              <w:t>transport expert</w:t>
            </w:r>
            <w:r w:rsidRPr="005E36CC">
              <w:rPr>
                <w:rFonts w:ascii="StobiSerif Regular" w:hAnsi="StobiSerif Regular" w:cs="Calibri"/>
                <w:sz w:val="20"/>
                <w:szCs w:val="20"/>
                <w:lang w:eastAsia="zh-CN"/>
              </w:rPr>
              <w:t xml:space="preserve"> in the previous 10 years; </w:t>
            </w:r>
          </w:p>
          <w:p w14:paraId="350208E4" w14:textId="77777777" w:rsidR="008A1FA8" w:rsidRPr="005E36CC" w:rsidRDefault="008A1FA8" w:rsidP="00EB1D76">
            <w:pPr>
              <w:tabs>
                <w:tab w:val="left" w:pos="4820"/>
                <w:tab w:val="decimal" w:pos="7088"/>
              </w:tabs>
              <w:spacing w:after="0" w:line="240" w:lineRule="auto"/>
              <w:rPr>
                <w:rFonts w:ascii="StobiSerif Regular" w:hAnsi="StobiSerif Regular" w:cs="Calibri"/>
                <w:sz w:val="20"/>
                <w:szCs w:val="20"/>
                <w:lang w:eastAsia="zh-CN"/>
              </w:rPr>
            </w:pPr>
            <w:r w:rsidRPr="005E36CC">
              <w:rPr>
                <w:rFonts w:ascii="StobiSerif Regular" w:hAnsi="StobiSerif Regular" w:cs="Calibri"/>
                <w:sz w:val="20"/>
                <w:szCs w:val="20"/>
                <w:lang w:eastAsia="zh-CN"/>
              </w:rPr>
              <w:t>- Experience in similar assignments in Europe and/or Balkan Region will be an asset.</w:t>
            </w:r>
          </w:p>
          <w:p w14:paraId="2A1BD883" w14:textId="77777777" w:rsidR="008A1FA8" w:rsidRPr="005E36CC" w:rsidRDefault="008A1FA8" w:rsidP="00EB1D76">
            <w:pPr>
              <w:tabs>
                <w:tab w:val="left" w:pos="4820"/>
                <w:tab w:val="decimal" w:pos="7088"/>
              </w:tabs>
              <w:spacing w:after="0" w:line="240" w:lineRule="auto"/>
              <w:rPr>
                <w:rFonts w:ascii="StobiSerif Regular" w:hAnsi="StobiSerif Regular" w:cs="Calibri"/>
                <w:sz w:val="20"/>
                <w:szCs w:val="20"/>
                <w:lang w:eastAsia="zh-CN"/>
              </w:rPr>
            </w:pPr>
            <w:r w:rsidRPr="005E36CC">
              <w:rPr>
                <w:rFonts w:ascii="StobiSerif Regular" w:hAnsi="StobiSerif Regular" w:cs="Calibri"/>
                <w:sz w:val="20"/>
                <w:szCs w:val="20"/>
                <w:lang w:eastAsia="zh-CN"/>
              </w:rPr>
              <w:t>- Demonstrated record of work with stakeholders in North Macedonia is an asset.</w:t>
            </w:r>
          </w:p>
          <w:p w14:paraId="094DF096" w14:textId="21B51604" w:rsidR="008A1FA8" w:rsidRPr="005E36CC" w:rsidRDefault="008A1FA8" w:rsidP="00EB1D76">
            <w:pPr>
              <w:tabs>
                <w:tab w:val="left" w:pos="4820"/>
                <w:tab w:val="decimal" w:pos="7088"/>
              </w:tabs>
              <w:spacing w:after="0" w:line="240" w:lineRule="auto"/>
              <w:rPr>
                <w:rFonts w:ascii="StobiSerif Regular" w:hAnsi="StobiSerif Regular" w:cs="Calibri"/>
                <w:sz w:val="20"/>
                <w:szCs w:val="20"/>
                <w:lang w:eastAsia="zh-CN"/>
              </w:rPr>
            </w:pPr>
            <w:r w:rsidRPr="005E36CC">
              <w:rPr>
                <w:rFonts w:ascii="StobiSerif Regular" w:hAnsi="StobiSerif Regular" w:cs="Calibri"/>
                <w:sz w:val="20"/>
                <w:szCs w:val="20"/>
                <w:lang w:eastAsia="zh-CN"/>
              </w:rPr>
              <w:t xml:space="preserve">- </w:t>
            </w:r>
            <w:r w:rsidRPr="005E36CC">
              <w:rPr>
                <w:rFonts w:ascii="StobiSerif Regular" w:eastAsiaTheme="minorEastAsia" w:hAnsi="StobiSerif Regular" w:cs="Calibri"/>
                <w:sz w:val="20"/>
                <w:szCs w:val="20"/>
              </w:rPr>
              <w:t>Experience on e-bus for intercity market and latest industry trend is an asset</w:t>
            </w:r>
            <w:r w:rsidR="00FD7B1C" w:rsidRPr="005E36CC">
              <w:rPr>
                <w:rFonts w:ascii="StobiSerif Regular" w:eastAsiaTheme="minorEastAsia" w:hAnsi="StobiSerif Regular" w:cs="Calibri"/>
                <w:sz w:val="20"/>
                <w:szCs w:val="20"/>
              </w:rPr>
              <w:t>.</w:t>
            </w:r>
          </w:p>
          <w:p w14:paraId="0DEBCF7B" w14:textId="77777777" w:rsidR="005E36CC" w:rsidRDefault="008A1FA8" w:rsidP="00EB1D76">
            <w:pPr>
              <w:tabs>
                <w:tab w:val="left" w:pos="4820"/>
                <w:tab w:val="decimal" w:pos="7088"/>
              </w:tabs>
              <w:spacing w:after="0" w:line="240" w:lineRule="auto"/>
              <w:rPr>
                <w:rFonts w:ascii="StobiSerif Regular" w:eastAsia="MS Mincho" w:hAnsi="StobiSerif Regular" w:cs="Calibri"/>
                <w:sz w:val="20"/>
                <w:szCs w:val="20"/>
                <w:lang w:eastAsia="zh-CN"/>
              </w:rPr>
            </w:pPr>
            <w:r w:rsidRPr="005E36CC">
              <w:rPr>
                <w:rFonts w:ascii="StobiSerif Regular" w:eastAsia="MS Mincho" w:hAnsi="StobiSerif Regular" w:cs="Calibri"/>
                <w:b/>
                <w:bCs/>
                <w:sz w:val="20"/>
                <w:szCs w:val="20"/>
                <w:lang w:eastAsia="zh-CN"/>
              </w:rPr>
              <w:t>Language</w:t>
            </w:r>
            <w:r w:rsidRPr="005E36CC">
              <w:rPr>
                <w:rFonts w:ascii="StobiSerif Regular" w:eastAsia="MS Mincho" w:hAnsi="StobiSerif Regular" w:cs="Calibri"/>
                <w:sz w:val="20"/>
                <w:szCs w:val="20"/>
                <w:lang w:eastAsia="zh-CN"/>
              </w:rPr>
              <w:tab/>
            </w:r>
          </w:p>
          <w:p w14:paraId="0E13598D" w14:textId="0FE98DA6" w:rsidR="008A1FA8" w:rsidRPr="005E36CC" w:rsidRDefault="008A1FA8" w:rsidP="00EB1D76">
            <w:pPr>
              <w:tabs>
                <w:tab w:val="left" w:pos="4820"/>
                <w:tab w:val="decimal" w:pos="7088"/>
              </w:tabs>
              <w:spacing w:after="0" w:line="240" w:lineRule="auto"/>
              <w:rPr>
                <w:rFonts w:ascii="StobiSerif Regular" w:eastAsia="MS Mincho" w:hAnsi="StobiSerif Regular" w:cs="Calibri"/>
                <w:sz w:val="20"/>
                <w:szCs w:val="20"/>
                <w:lang w:eastAsia="zh-CN"/>
              </w:rPr>
            </w:pPr>
            <w:r w:rsidRPr="005E36CC">
              <w:rPr>
                <w:rFonts w:ascii="StobiSerif Regular" w:eastAsia="MS Mincho" w:hAnsi="StobiSerif Regular" w:cs="Calibri"/>
                <w:sz w:val="20"/>
                <w:szCs w:val="20"/>
                <w:lang w:eastAsia="zh-CN"/>
              </w:rPr>
              <w:t>- Good command of spoken and written English language is required.</w:t>
            </w:r>
          </w:p>
          <w:p w14:paraId="61C235A6" w14:textId="08996296" w:rsidR="008A1FA8" w:rsidRPr="005E36CC" w:rsidRDefault="00C93519" w:rsidP="00EB1D76">
            <w:pPr>
              <w:tabs>
                <w:tab w:val="left" w:pos="4820"/>
                <w:tab w:val="decimal" w:pos="7088"/>
              </w:tabs>
              <w:spacing w:after="0" w:line="240" w:lineRule="auto"/>
              <w:rPr>
                <w:rFonts w:ascii="StobiSerif Regular" w:eastAsia="MS Mincho" w:hAnsi="StobiSerif Regular" w:cs="Calibri"/>
                <w:sz w:val="20"/>
                <w:szCs w:val="20"/>
                <w:lang w:eastAsia="zh-CN"/>
              </w:rPr>
            </w:pPr>
            <w:r w:rsidRPr="005E36CC">
              <w:rPr>
                <w:rFonts w:ascii="StobiSerif Regular" w:eastAsia="MS Mincho" w:hAnsi="StobiSerif Regular" w:cs="Calibri"/>
                <w:sz w:val="20"/>
                <w:szCs w:val="20"/>
                <w:lang w:eastAsia="zh-CN"/>
              </w:rPr>
              <w:t>- Knowledge of Macedonian language is an asset.</w:t>
            </w:r>
          </w:p>
        </w:tc>
      </w:tr>
      <w:tr w:rsidR="00653051" w:rsidRPr="005E36CC" w14:paraId="37A2870A" w14:textId="77777777" w:rsidTr="00916F10">
        <w:trPr>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312FD2B" w14:textId="35BE4172" w:rsidR="004D5909" w:rsidRPr="005E36CC" w:rsidDel="002025D6" w:rsidRDefault="004D5909" w:rsidP="004D5909">
            <w:pPr>
              <w:pStyle w:val="ListParagraph"/>
              <w:tabs>
                <w:tab w:val="left" w:pos="4820"/>
                <w:tab w:val="decimal" w:pos="7088"/>
              </w:tabs>
              <w:spacing w:line="240" w:lineRule="auto"/>
              <w:ind w:left="0"/>
              <w:rPr>
                <w:rFonts w:ascii="StobiSerif Regular" w:hAnsi="StobiSerif Regular" w:cs="Calibri"/>
                <w:sz w:val="20"/>
                <w:szCs w:val="20"/>
                <w:lang w:eastAsia="zh-CN"/>
              </w:rPr>
            </w:pPr>
            <w:r w:rsidRPr="005E36CC">
              <w:rPr>
                <w:rFonts w:ascii="StobiSerif Regular" w:hAnsi="StobiSerif Regular" w:cs="Calibri"/>
                <w:sz w:val="20"/>
                <w:szCs w:val="20"/>
                <w:lang w:eastAsia="zh-CN"/>
              </w:rPr>
              <w:t>3. Financial Expert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A87344F" w14:textId="2F006D34" w:rsidR="004D5909" w:rsidRPr="005E36CC" w:rsidRDefault="004D5909" w:rsidP="004D5909">
            <w:pPr>
              <w:tabs>
                <w:tab w:val="left" w:pos="4820"/>
                <w:tab w:val="decimal" w:pos="7088"/>
              </w:tabs>
              <w:spacing w:line="240" w:lineRule="auto"/>
              <w:rPr>
                <w:rFonts w:ascii="StobiSerif Regular" w:hAnsi="StobiSerif Regular" w:cs="Calibri"/>
                <w:sz w:val="20"/>
                <w:szCs w:val="20"/>
                <w:lang w:eastAsia="zh-CN"/>
              </w:rPr>
            </w:pPr>
            <w:r w:rsidRPr="005E36CC">
              <w:rPr>
                <w:rFonts w:ascii="StobiSerif Regular" w:hAnsi="StobiSerif Regular" w:cs="Calibri"/>
                <w:sz w:val="20"/>
                <w:szCs w:val="20"/>
                <w:lang w:eastAsia="zh-CN"/>
              </w:rPr>
              <w:t>University degree in finance and/or economics</w:t>
            </w:r>
          </w:p>
        </w:tc>
        <w:tc>
          <w:tcPr>
            <w:tcW w:w="5955" w:type="dxa"/>
            <w:tcBorders>
              <w:top w:val="single" w:sz="4" w:space="0" w:color="auto"/>
              <w:left w:val="single" w:sz="4" w:space="0" w:color="auto"/>
              <w:bottom w:val="single" w:sz="4" w:space="0" w:color="auto"/>
              <w:right w:val="single" w:sz="4" w:space="0" w:color="auto"/>
            </w:tcBorders>
            <w:shd w:val="clear" w:color="auto" w:fill="auto"/>
          </w:tcPr>
          <w:p w14:paraId="35CC3B55" w14:textId="77777777" w:rsidR="004D5909" w:rsidRPr="005E36CC" w:rsidRDefault="004D5909" w:rsidP="00EB1D76">
            <w:pPr>
              <w:tabs>
                <w:tab w:val="left" w:pos="4820"/>
                <w:tab w:val="decimal" w:pos="7088"/>
              </w:tabs>
              <w:spacing w:after="0" w:line="240" w:lineRule="auto"/>
              <w:rPr>
                <w:rFonts w:ascii="StobiSerif Regular" w:hAnsi="StobiSerif Regular" w:cs="Calibri"/>
                <w:b/>
                <w:bCs/>
                <w:sz w:val="20"/>
                <w:szCs w:val="20"/>
                <w:lang w:eastAsia="zh-CN"/>
              </w:rPr>
            </w:pPr>
            <w:r w:rsidRPr="005E36CC">
              <w:rPr>
                <w:rFonts w:ascii="StobiSerif Regular" w:hAnsi="StobiSerif Regular" w:cs="Calibri"/>
                <w:b/>
                <w:bCs/>
                <w:sz w:val="20"/>
                <w:szCs w:val="20"/>
                <w:lang w:eastAsia="zh-CN"/>
              </w:rPr>
              <w:t xml:space="preserve">General experience </w:t>
            </w:r>
          </w:p>
          <w:p w14:paraId="770CF12F" w14:textId="306EAD9B" w:rsidR="004D5909" w:rsidRPr="005E36CC" w:rsidRDefault="004D5909" w:rsidP="00EB1D76">
            <w:pPr>
              <w:tabs>
                <w:tab w:val="left" w:pos="4820"/>
                <w:tab w:val="decimal" w:pos="7088"/>
              </w:tabs>
              <w:spacing w:after="0" w:line="240" w:lineRule="auto"/>
              <w:rPr>
                <w:rFonts w:ascii="StobiSerif Regular" w:hAnsi="StobiSerif Regular" w:cs="Calibri"/>
                <w:sz w:val="20"/>
                <w:szCs w:val="20"/>
                <w:lang w:eastAsia="zh-CN"/>
              </w:rPr>
            </w:pPr>
            <w:r w:rsidRPr="005E36CC">
              <w:rPr>
                <w:rFonts w:ascii="StobiSerif Regular" w:hAnsi="StobiSerif Regular" w:cs="Calibri"/>
                <w:sz w:val="20"/>
                <w:szCs w:val="20"/>
                <w:lang w:eastAsia="zh-CN"/>
              </w:rPr>
              <w:t xml:space="preserve">- minimum ten (10) years of proven professional working experience in finance/economics. </w:t>
            </w:r>
          </w:p>
          <w:p w14:paraId="468D98F3" w14:textId="77777777" w:rsidR="004D5909" w:rsidRPr="005E36CC" w:rsidRDefault="004D5909" w:rsidP="00EB1D76">
            <w:pPr>
              <w:tabs>
                <w:tab w:val="left" w:pos="4820"/>
                <w:tab w:val="decimal" w:pos="7088"/>
              </w:tabs>
              <w:spacing w:after="0" w:line="240" w:lineRule="auto"/>
              <w:rPr>
                <w:rFonts w:ascii="StobiSerif Regular" w:hAnsi="StobiSerif Regular" w:cs="Calibri"/>
                <w:b/>
                <w:bCs/>
                <w:sz w:val="20"/>
                <w:szCs w:val="20"/>
                <w:lang w:eastAsia="zh-CN"/>
              </w:rPr>
            </w:pPr>
            <w:r w:rsidRPr="005E36CC">
              <w:rPr>
                <w:rFonts w:ascii="StobiSerif Regular" w:hAnsi="StobiSerif Regular" w:cs="Calibri"/>
                <w:b/>
                <w:bCs/>
                <w:sz w:val="20"/>
                <w:szCs w:val="20"/>
                <w:lang w:eastAsia="zh-CN"/>
              </w:rPr>
              <w:t>Specific experience</w:t>
            </w:r>
          </w:p>
          <w:p w14:paraId="41318C4D" w14:textId="5208C244" w:rsidR="004D5909" w:rsidRPr="005E36CC" w:rsidRDefault="004D5909" w:rsidP="00EB1D76">
            <w:pPr>
              <w:tabs>
                <w:tab w:val="left" w:pos="4820"/>
                <w:tab w:val="decimal" w:pos="7088"/>
              </w:tabs>
              <w:spacing w:after="0" w:line="240" w:lineRule="auto"/>
              <w:rPr>
                <w:rFonts w:ascii="StobiSerif Regular" w:hAnsi="StobiSerif Regular" w:cs="Calibri"/>
                <w:sz w:val="20"/>
                <w:szCs w:val="20"/>
                <w:lang w:eastAsia="zh-CN"/>
              </w:rPr>
            </w:pPr>
            <w:r w:rsidRPr="005E36CC">
              <w:rPr>
                <w:rFonts w:ascii="StobiSerif Regular" w:hAnsi="StobiSerif Regular" w:cs="Calibri"/>
                <w:sz w:val="20"/>
                <w:szCs w:val="20"/>
                <w:lang w:eastAsia="zh-CN"/>
              </w:rPr>
              <w:t>- at least seven (7) years of proven working experience in</w:t>
            </w:r>
            <w:r w:rsidRPr="005E36CC">
              <w:rPr>
                <w:rFonts w:ascii="StobiSerif Regular" w:eastAsiaTheme="minorEastAsia" w:hAnsi="StobiSerif Regular" w:cs="Calibri"/>
                <w:sz w:val="20"/>
                <w:szCs w:val="20"/>
              </w:rPr>
              <w:t xml:space="preserve"> </w:t>
            </w:r>
            <w:r w:rsidRPr="005E36CC">
              <w:rPr>
                <w:rFonts w:ascii="StobiSerif Regular" w:eastAsia="Batang" w:hAnsi="StobiSerif Regular" w:cs="Calibri"/>
                <w:color w:val="000000" w:themeColor="text1"/>
                <w:sz w:val="20"/>
                <w:szCs w:val="20"/>
                <w:lang w:eastAsia="ko-KR"/>
              </w:rPr>
              <w:t xml:space="preserve">corporate/project/subnational financings, PPP structuring, </w:t>
            </w:r>
            <w:r w:rsidRPr="005E36CC">
              <w:rPr>
                <w:rFonts w:ascii="StobiSerif Regular" w:eastAsia="Batang" w:hAnsi="StobiSerif Regular" w:cs="Calibri"/>
                <w:color w:val="000000" w:themeColor="text1"/>
                <w:sz w:val="20"/>
                <w:szCs w:val="20"/>
                <w:lang w:eastAsia="ko-KR"/>
              </w:rPr>
              <w:lastRenderedPageBreak/>
              <w:t>and credit analysis, for transport projects (public transport/urban transport)</w:t>
            </w:r>
            <w:r w:rsidRPr="005E36CC">
              <w:rPr>
                <w:rFonts w:ascii="StobiSerif Regular" w:hAnsi="StobiSerif Regular" w:cs="Calibri"/>
                <w:sz w:val="20"/>
                <w:szCs w:val="20"/>
                <w:lang w:eastAsia="zh-CN"/>
              </w:rPr>
              <w:t>;</w:t>
            </w:r>
          </w:p>
          <w:p w14:paraId="24E040A3" w14:textId="185F9BC5" w:rsidR="004D5909" w:rsidRPr="005E36CC" w:rsidRDefault="004D5909" w:rsidP="00EB1D76">
            <w:pPr>
              <w:tabs>
                <w:tab w:val="left" w:pos="4820"/>
                <w:tab w:val="decimal" w:pos="7088"/>
              </w:tabs>
              <w:spacing w:after="0" w:line="240" w:lineRule="auto"/>
              <w:rPr>
                <w:rFonts w:ascii="StobiSerif Regular" w:hAnsi="StobiSerif Regular" w:cs="Calibri"/>
                <w:sz w:val="20"/>
                <w:szCs w:val="20"/>
                <w:lang w:eastAsia="zh-CN"/>
              </w:rPr>
            </w:pPr>
            <w:r w:rsidRPr="005E36CC">
              <w:rPr>
                <w:rFonts w:ascii="StobiSerif Regular" w:hAnsi="StobiSerif Regular" w:cs="Calibri"/>
                <w:sz w:val="20"/>
                <w:szCs w:val="20"/>
                <w:lang w:eastAsia="zh-CN"/>
              </w:rPr>
              <w:t xml:space="preserve">- at least one (1) project of similar nature and scope in a position of financial/economy expert in the previous 10 years; </w:t>
            </w:r>
          </w:p>
          <w:p w14:paraId="4A1C7ED0" w14:textId="77777777" w:rsidR="004D5909" w:rsidRPr="005E36CC" w:rsidRDefault="004D5909" w:rsidP="00EB1D76">
            <w:pPr>
              <w:tabs>
                <w:tab w:val="left" w:pos="4820"/>
                <w:tab w:val="decimal" w:pos="7088"/>
              </w:tabs>
              <w:spacing w:after="0" w:line="240" w:lineRule="auto"/>
              <w:rPr>
                <w:rFonts w:ascii="StobiSerif Regular" w:hAnsi="StobiSerif Regular" w:cs="Calibri"/>
                <w:sz w:val="20"/>
                <w:szCs w:val="20"/>
                <w:lang w:eastAsia="zh-CN"/>
              </w:rPr>
            </w:pPr>
            <w:r w:rsidRPr="005E36CC">
              <w:rPr>
                <w:rFonts w:ascii="StobiSerif Regular" w:hAnsi="StobiSerif Regular" w:cs="Calibri"/>
                <w:sz w:val="20"/>
                <w:szCs w:val="20"/>
                <w:lang w:eastAsia="zh-CN"/>
              </w:rPr>
              <w:t>- Experience in similar assignments in Europe and/or Balkan Region will be an asset.</w:t>
            </w:r>
          </w:p>
          <w:p w14:paraId="24368EE9" w14:textId="77777777" w:rsidR="00EB1D76" w:rsidRPr="005E36CC" w:rsidRDefault="004D5909" w:rsidP="00EB1D76">
            <w:pPr>
              <w:tabs>
                <w:tab w:val="left" w:pos="4820"/>
                <w:tab w:val="decimal" w:pos="7088"/>
              </w:tabs>
              <w:spacing w:after="0" w:line="240" w:lineRule="auto"/>
              <w:rPr>
                <w:rFonts w:ascii="StobiSerif Regular" w:eastAsia="MS Mincho" w:hAnsi="StobiSerif Regular" w:cs="Calibri"/>
                <w:sz w:val="20"/>
                <w:szCs w:val="20"/>
                <w:lang w:eastAsia="zh-CN"/>
              </w:rPr>
            </w:pPr>
            <w:r w:rsidRPr="005E36CC">
              <w:rPr>
                <w:rFonts w:ascii="StobiSerif Regular" w:eastAsia="MS Mincho" w:hAnsi="StobiSerif Regular" w:cs="Calibri"/>
                <w:b/>
                <w:bCs/>
                <w:sz w:val="20"/>
                <w:szCs w:val="20"/>
                <w:lang w:eastAsia="zh-CN"/>
              </w:rPr>
              <w:t>Language</w:t>
            </w:r>
            <w:r w:rsidRPr="005E36CC">
              <w:rPr>
                <w:rFonts w:ascii="StobiSerif Regular" w:eastAsia="MS Mincho" w:hAnsi="StobiSerif Regular" w:cs="Calibri"/>
                <w:sz w:val="20"/>
                <w:szCs w:val="20"/>
                <w:lang w:eastAsia="zh-CN"/>
              </w:rPr>
              <w:tab/>
            </w:r>
          </w:p>
          <w:p w14:paraId="3B188B3D" w14:textId="1F553DF4" w:rsidR="004D5909" w:rsidRPr="005E36CC" w:rsidDel="002025D6" w:rsidRDefault="004D5909" w:rsidP="00EB1D76">
            <w:pPr>
              <w:tabs>
                <w:tab w:val="left" w:pos="4820"/>
                <w:tab w:val="decimal" w:pos="7088"/>
              </w:tabs>
              <w:spacing w:after="0" w:line="240" w:lineRule="auto"/>
              <w:rPr>
                <w:rFonts w:ascii="StobiSerif Regular" w:eastAsia="MS Mincho" w:hAnsi="StobiSerif Regular" w:cs="Calibri"/>
                <w:sz w:val="20"/>
                <w:szCs w:val="20"/>
                <w:lang w:eastAsia="zh-CN"/>
              </w:rPr>
            </w:pPr>
            <w:r w:rsidRPr="005E36CC">
              <w:rPr>
                <w:rFonts w:ascii="StobiSerif Regular" w:eastAsia="MS Mincho" w:hAnsi="StobiSerif Regular" w:cs="Calibri"/>
                <w:sz w:val="20"/>
                <w:szCs w:val="20"/>
                <w:lang w:eastAsia="zh-CN"/>
              </w:rPr>
              <w:t>- Good command of spoken and written English language is required.</w:t>
            </w:r>
          </w:p>
        </w:tc>
      </w:tr>
      <w:tr w:rsidR="00653051" w:rsidRPr="005E36CC" w14:paraId="5F874DD4" w14:textId="77777777" w:rsidTr="00916F10">
        <w:trPr>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1236957" w14:textId="609FB88B" w:rsidR="0091473F" w:rsidRPr="005E36CC" w:rsidRDefault="0091473F" w:rsidP="0091473F">
            <w:pPr>
              <w:pStyle w:val="ListParagraph"/>
              <w:tabs>
                <w:tab w:val="left" w:pos="4820"/>
                <w:tab w:val="decimal" w:pos="7088"/>
              </w:tabs>
              <w:spacing w:line="240" w:lineRule="auto"/>
              <w:ind w:left="0"/>
              <w:rPr>
                <w:rFonts w:ascii="StobiSerif Regular" w:hAnsi="StobiSerif Regular" w:cs="Calibri"/>
                <w:sz w:val="20"/>
                <w:szCs w:val="20"/>
                <w:lang w:eastAsia="zh-CN"/>
              </w:rPr>
            </w:pPr>
            <w:r w:rsidRPr="005E36CC">
              <w:rPr>
                <w:rFonts w:ascii="StobiSerif Regular" w:hAnsi="StobiSerif Regular" w:cs="Calibri"/>
                <w:sz w:val="20"/>
                <w:szCs w:val="20"/>
                <w:lang w:eastAsia="zh-CN"/>
              </w:rPr>
              <w:lastRenderedPageBreak/>
              <w:t>4. Local Legal Expert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68D1F38" w14:textId="72CB0A8E" w:rsidR="0091473F" w:rsidRPr="005E36CC" w:rsidRDefault="0091473F" w:rsidP="0091473F">
            <w:pPr>
              <w:tabs>
                <w:tab w:val="left" w:pos="4820"/>
                <w:tab w:val="decimal" w:pos="7088"/>
              </w:tabs>
              <w:spacing w:line="240" w:lineRule="auto"/>
              <w:rPr>
                <w:rFonts w:ascii="StobiSerif Regular" w:hAnsi="StobiSerif Regular" w:cs="Calibri"/>
                <w:sz w:val="20"/>
                <w:szCs w:val="20"/>
                <w:lang w:eastAsia="zh-CN"/>
              </w:rPr>
            </w:pPr>
            <w:r w:rsidRPr="005E36CC">
              <w:rPr>
                <w:rFonts w:ascii="StobiSerif Regular" w:hAnsi="StobiSerif Regular" w:cs="Calibri"/>
                <w:sz w:val="20"/>
                <w:szCs w:val="20"/>
                <w:lang w:eastAsia="zh-CN"/>
              </w:rPr>
              <w:t>University degree in law</w:t>
            </w:r>
          </w:p>
        </w:tc>
        <w:tc>
          <w:tcPr>
            <w:tcW w:w="5955" w:type="dxa"/>
            <w:tcBorders>
              <w:top w:val="single" w:sz="4" w:space="0" w:color="auto"/>
              <w:left w:val="single" w:sz="4" w:space="0" w:color="auto"/>
              <w:bottom w:val="single" w:sz="4" w:space="0" w:color="auto"/>
              <w:right w:val="single" w:sz="4" w:space="0" w:color="auto"/>
            </w:tcBorders>
            <w:shd w:val="clear" w:color="auto" w:fill="auto"/>
          </w:tcPr>
          <w:p w14:paraId="60B389EA" w14:textId="77777777" w:rsidR="0091473F" w:rsidRPr="005E36CC" w:rsidRDefault="0091473F" w:rsidP="00EB1D76">
            <w:pPr>
              <w:tabs>
                <w:tab w:val="left" w:pos="4820"/>
                <w:tab w:val="decimal" w:pos="7088"/>
              </w:tabs>
              <w:spacing w:after="0" w:line="240" w:lineRule="auto"/>
              <w:rPr>
                <w:rFonts w:ascii="StobiSerif Regular" w:hAnsi="StobiSerif Regular" w:cs="Calibri"/>
                <w:b/>
                <w:bCs/>
                <w:sz w:val="20"/>
                <w:szCs w:val="20"/>
                <w:lang w:eastAsia="zh-CN"/>
              </w:rPr>
            </w:pPr>
            <w:r w:rsidRPr="005E36CC">
              <w:rPr>
                <w:rFonts w:ascii="StobiSerif Regular" w:hAnsi="StobiSerif Regular" w:cs="Calibri"/>
                <w:b/>
                <w:bCs/>
                <w:sz w:val="20"/>
                <w:szCs w:val="20"/>
                <w:lang w:eastAsia="zh-CN"/>
              </w:rPr>
              <w:t xml:space="preserve">General experience </w:t>
            </w:r>
          </w:p>
          <w:p w14:paraId="62BEB132" w14:textId="006284CD" w:rsidR="0091473F" w:rsidRPr="005E36CC" w:rsidRDefault="0091473F" w:rsidP="00EB1D76">
            <w:pPr>
              <w:tabs>
                <w:tab w:val="left" w:pos="4820"/>
                <w:tab w:val="decimal" w:pos="7088"/>
              </w:tabs>
              <w:spacing w:after="0" w:line="240" w:lineRule="auto"/>
              <w:rPr>
                <w:rFonts w:ascii="StobiSerif Regular" w:hAnsi="StobiSerif Regular" w:cs="Calibri"/>
                <w:sz w:val="20"/>
                <w:szCs w:val="20"/>
                <w:lang w:eastAsia="zh-CN"/>
              </w:rPr>
            </w:pPr>
            <w:r w:rsidRPr="005E36CC">
              <w:rPr>
                <w:rFonts w:ascii="StobiSerif Regular" w:hAnsi="StobiSerif Regular" w:cs="Calibri"/>
                <w:sz w:val="20"/>
                <w:szCs w:val="20"/>
                <w:lang w:eastAsia="zh-CN"/>
              </w:rPr>
              <w:t xml:space="preserve">- minimum ten (10) years of proven professional working experience in </w:t>
            </w:r>
            <w:r w:rsidR="005E2BDE" w:rsidRPr="005E36CC">
              <w:rPr>
                <w:rFonts w:ascii="StobiSerif Regular" w:hAnsi="StobiSerif Regular" w:cs="Calibri"/>
                <w:sz w:val="20"/>
                <w:szCs w:val="20"/>
                <w:lang w:eastAsia="zh-CN"/>
              </w:rPr>
              <w:t xml:space="preserve">law/legal </w:t>
            </w:r>
            <w:r w:rsidR="005022BB" w:rsidRPr="005E36CC">
              <w:rPr>
                <w:rFonts w:ascii="StobiSerif Regular" w:hAnsi="StobiSerif Regular" w:cs="Calibri"/>
                <w:sz w:val="20"/>
                <w:szCs w:val="20"/>
                <w:lang w:eastAsia="zh-CN"/>
              </w:rPr>
              <w:t>issues</w:t>
            </w:r>
            <w:r w:rsidRPr="005E36CC">
              <w:rPr>
                <w:rFonts w:ascii="StobiSerif Regular" w:hAnsi="StobiSerif Regular" w:cs="Calibri"/>
                <w:sz w:val="20"/>
                <w:szCs w:val="20"/>
                <w:lang w:eastAsia="zh-CN"/>
              </w:rPr>
              <w:t xml:space="preserve">. </w:t>
            </w:r>
          </w:p>
          <w:p w14:paraId="48A0A72D" w14:textId="77777777" w:rsidR="0091473F" w:rsidRPr="005E36CC" w:rsidRDefault="0091473F" w:rsidP="00EB1D76">
            <w:pPr>
              <w:tabs>
                <w:tab w:val="left" w:pos="4820"/>
                <w:tab w:val="decimal" w:pos="7088"/>
              </w:tabs>
              <w:spacing w:after="0" w:line="240" w:lineRule="auto"/>
              <w:rPr>
                <w:rFonts w:ascii="StobiSerif Regular" w:hAnsi="StobiSerif Regular" w:cs="Calibri"/>
                <w:b/>
                <w:bCs/>
                <w:sz w:val="20"/>
                <w:szCs w:val="20"/>
                <w:lang w:eastAsia="zh-CN"/>
              </w:rPr>
            </w:pPr>
            <w:r w:rsidRPr="005E36CC">
              <w:rPr>
                <w:rFonts w:ascii="StobiSerif Regular" w:hAnsi="StobiSerif Regular" w:cs="Calibri"/>
                <w:b/>
                <w:bCs/>
                <w:sz w:val="20"/>
                <w:szCs w:val="20"/>
                <w:lang w:eastAsia="zh-CN"/>
              </w:rPr>
              <w:t>Specific experience</w:t>
            </w:r>
          </w:p>
          <w:p w14:paraId="563A4549" w14:textId="46EC6230" w:rsidR="0091473F" w:rsidRPr="005E36CC" w:rsidRDefault="0091473F" w:rsidP="00EB1D76">
            <w:pPr>
              <w:tabs>
                <w:tab w:val="left" w:pos="4820"/>
                <w:tab w:val="decimal" w:pos="7088"/>
              </w:tabs>
              <w:spacing w:after="0" w:line="240" w:lineRule="auto"/>
              <w:rPr>
                <w:rFonts w:ascii="StobiSerif Regular" w:hAnsi="StobiSerif Regular" w:cs="Calibri"/>
                <w:sz w:val="20"/>
                <w:szCs w:val="20"/>
                <w:lang w:eastAsia="zh-CN"/>
              </w:rPr>
            </w:pPr>
            <w:r w:rsidRPr="005E36CC">
              <w:rPr>
                <w:rFonts w:ascii="StobiSerif Regular" w:hAnsi="StobiSerif Regular" w:cs="Calibri"/>
                <w:sz w:val="20"/>
                <w:szCs w:val="20"/>
                <w:lang w:eastAsia="zh-CN"/>
              </w:rPr>
              <w:t>- at least seven (7) years of proven working experience in</w:t>
            </w:r>
            <w:r w:rsidR="005E2BDE" w:rsidRPr="005E36CC">
              <w:rPr>
                <w:rFonts w:ascii="StobiSerif Regular" w:eastAsiaTheme="minorEastAsia" w:hAnsi="StobiSerif Regular" w:cs="Calibri"/>
                <w:sz w:val="20"/>
                <w:szCs w:val="20"/>
              </w:rPr>
              <w:t xml:space="preserve"> North Macedonia’s institutional and legal framework, laws and bylaws drafting, public sector law and similar experience in </w:t>
            </w:r>
            <w:r w:rsidR="002922F3" w:rsidRPr="005E36CC">
              <w:rPr>
                <w:rFonts w:ascii="StobiSerif Regular" w:eastAsiaTheme="minorEastAsia" w:hAnsi="StobiSerif Regular" w:cs="Calibri"/>
                <w:sz w:val="20"/>
                <w:szCs w:val="20"/>
              </w:rPr>
              <w:t xml:space="preserve">national </w:t>
            </w:r>
            <w:r w:rsidR="005E2BDE" w:rsidRPr="005E36CC">
              <w:rPr>
                <w:rFonts w:ascii="StobiSerif Regular" w:eastAsiaTheme="minorEastAsia" w:hAnsi="StobiSerif Regular" w:cs="Calibri"/>
                <w:sz w:val="20"/>
                <w:szCs w:val="20"/>
              </w:rPr>
              <w:t xml:space="preserve">transport legislation and EU </w:t>
            </w:r>
            <w:r w:rsidR="002922F3" w:rsidRPr="005E36CC">
              <w:rPr>
                <w:rFonts w:ascii="StobiSerif Regular" w:eastAsiaTheme="minorEastAsia" w:hAnsi="StobiSerif Regular" w:cs="Calibri"/>
                <w:sz w:val="20"/>
                <w:szCs w:val="20"/>
              </w:rPr>
              <w:t xml:space="preserve">transport </w:t>
            </w:r>
            <w:r w:rsidR="005E2BDE" w:rsidRPr="005E36CC">
              <w:rPr>
                <w:rFonts w:ascii="StobiSerif Regular" w:eastAsiaTheme="minorEastAsia" w:hAnsi="StobiSerif Regular" w:cs="Calibri"/>
                <w:sz w:val="20"/>
                <w:szCs w:val="20"/>
              </w:rPr>
              <w:t>a</w:t>
            </w:r>
            <w:r w:rsidR="002922F3" w:rsidRPr="005E36CC">
              <w:rPr>
                <w:rFonts w:ascii="StobiSerif Regular" w:eastAsiaTheme="minorEastAsia" w:hAnsi="StobiSerif Regular" w:cs="Calibri"/>
                <w:sz w:val="20"/>
                <w:szCs w:val="20"/>
              </w:rPr>
              <w:t>c</w:t>
            </w:r>
            <w:r w:rsidR="005E2BDE" w:rsidRPr="005E36CC">
              <w:rPr>
                <w:rFonts w:ascii="StobiSerif Regular" w:eastAsiaTheme="minorEastAsia" w:hAnsi="StobiSerif Regular" w:cs="Calibri"/>
                <w:sz w:val="20"/>
                <w:szCs w:val="20"/>
              </w:rPr>
              <w:t>quis</w:t>
            </w:r>
            <w:r w:rsidRPr="005E36CC">
              <w:rPr>
                <w:rFonts w:ascii="StobiSerif Regular" w:hAnsi="StobiSerif Regular" w:cs="Calibri"/>
                <w:sz w:val="20"/>
                <w:szCs w:val="20"/>
                <w:lang w:eastAsia="zh-CN"/>
              </w:rPr>
              <w:t>;</w:t>
            </w:r>
          </w:p>
          <w:p w14:paraId="2DB15280" w14:textId="5C96734A" w:rsidR="0091473F" w:rsidRPr="005E36CC" w:rsidRDefault="0091473F" w:rsidP="00EB1D76">
            <w:pPr>
              <w:tabs>
                <w:tab w:val="left" w:pos="4820"/>
                <w:tab w:val="decimal" w:pos="7088"/>
              </w:tabs>
              <w:spacing w:after="0" w:line="240" w:lineRule="auto"/>
              <w:rPr>
                <w:rFonts w:ascii="StobiSerif Regular" w:hAnsi="StobiSerif Regular" w:cs="Calibri"/>
                <w:sz w:val="20"/>
                <w:szCs w:val="20"/>
                <w:lang w:eastAsia="zh-CN"/>
              </w:rPr>
            </w:pPr>
            <w:r w:rsidRPr="005E36CC">
              <w:rPr>
                <w:rFonts w:ascii="StobiSerif Regular" w:hAnsi="StobiSerif Regular" w:cs="Calibri"/>
                <w:sz w:val="20"/>
                <w:szCs w:val="20"/>
                <w:lang w:eastAsia="zh-CN"/>
              </w:rPr>
              <w:t xml:space="preserve">- Experience in similar assignments in </w:t>
            </w:r>
            <w:r w:rsidR="005E2BDE" w:rsidRPr="005E36CC">
              <w:rPr>
                <w:rFonts w:ascii="StobiSerif Regular" w:hAnsi="StobiSerif Regular" w:cs="Calibri"/>
                <w:sz w:val="20"/>
                <w:szCs w:val="20"/>
                <w:lang w:eastAsia="zh-CN"/>
              </w:rPr>
              <w:t>transport legislation in North Macedonia and/or EU will be an asset</w:t>
            </w:r>
            <w:r w:rsidRPr="005E36CC">
              <w:rPr>
                <w:rFonts w:ascii="StobiSerif Regular" w:hAnsi="StobiSerif Regular" w:cs="Calibri"/>
                <w:sz w:val="20"/>
                <w:szCs w:val="20"/>
                <w:lang w:eastAsia="zh-CN"/>
              </w:rPr>
              <w:t>.</w:t>
            </w:r>
          </w:p>
          <w:p w14:paraId="0D46E1F9" w14:textId="77777777" w:rsidR="005E36CC" w:rsidRDefault="0091473F" w:rsidP="00EB1D76">
            <w:pPr>
              <w:tabs>
                <w:tab w:val="left" w:pos="4820"/>
                <w:tab w:val="decimal" w:pos="7088"/>
              </w:tabs>
              <w:spacing w:after="0" w:line="240" w:lineRule="auto"/>
              <w:rPr>
                <w:rFonts w:ascii="StobiSerif Regular" w:eastAsia="MS Mincho" w:hAnsi="StobiSerif Regular" w:cs="Calibri"/>
                <w:sz w:val="20"/>
                <w:szCs w:val="20"/>
                <w:lang w:eastAsia="zh-CN"/>
              </w:rPr>
            </w:pPr>
            <w:r w:rsidRPr="005E36CC">
              <w:rPr>
                <w:rFonts w:ascii="StobiSerif Regular" w:eastAsia="MS Mincho" w:hAnsi="StobiSerif Regular" w:cs="Calibri"/>
                <w:b/>
                <w:bCs/>
                <w:sz w:val="20"/>
                <w:szCs w:val="20"/>
                <w:lang w:eastAsia="zh-CN"/>
              </w:rPr>
              <w:t>Language</w:t>
            </w:r>
            <w:r w:rsidRPr="005E36CC">
              <w:rPr>
                <w:rFonts w:ascii="StobiSerif Regular" w:eastAsia="MS Mincho" w:hAnsi="StobiSerif Regular" w:cs="Calibri"/>
                <w:sz w:val="20"/>
                <w:szCs w:val="20"/>
                <w:lang w:eastAsia="zh-CN"/>
              </w:rPr>
              <w:tab/>
            </w:r>
          </w:p>
          <w:p w14:paraId="0D1C74BB" w14:textId="2A8361AD" w:rsidR="0091473F" w:rsidRPr="005E36CC" w:rsidRDefault="0091473F" w:rsidP="00EB1D76">
            <w:pPr>
              <w:tabs>
                <w:tab w:val="left" w:pos="4820"/>
                <w:tab w:val="decimal" w:pos="7088"/>
              </w:tabs>
              <w:spacing w:after="0" w:line="240" w:lineRule="auto"/>
              <w:rPr>
                <w:rFonts w:ascii="StobiSerif Regular" w:eastAsia="MS Mincho" w:hAnsi="StobiSerif Regular" w:cs="Calibri"/>
                <w:sz w:val="20"/>
                <w:szCs w:val="20"/>
                <w:lang w:eastAsia="zh-CN"/>
              </w:rPr>
            </w:pPr>
            <w:r w:rsidRPr="005E36CC">
              <w:rPr>
                <w:rFonts w:ascii="StobiSerif Regular" w:eastAsia="MS Mincho" w:hAnsi="StobiSerif Regular" w:cs="Calibri"/>
                <w:sz w:val="20"/>
                <w:szCs w:val="20"/>
                <w:lang w:eastAsia="zh-CN"/>
              </w:rPr>
              <w:t>- Good command of spoken and written English language is required.</w:t>
            </w:r>
          </w:p>
          <w:p w14:paraId="687EB233" w14:textId="3AEFCF11" w:rsidR="005E2BDE" w:rsidRPr="005E36CC" w:rsidRDefault="005E2BDE" w:rsidP="00EB1D76">
            <w:pPr>
              <w:tabs>
                <w:tab w:val="left" w:pos="4820"/>
                <w:tab w:val="decimal" w:pos="7088"/>
              </w:tabs>
              <w:spacing w:after="0" w:line="240" w:lineRule="auto"/>
              <w:rPr>
                <w:rFonts w:ascii="StobiSerif Regular" w:eastAsia="MS Mincho" w:hAnsi="StobiSerif Regular" w:cs="Calibri"/>
                <w:sz w:val="20"/>
                <w:szCs w:val="20"/>
                <w:lang w:eastAsia="zh-CN"/>
              </w:rPr>
            </w:pPr>
            <w:r w:rsidRPr="005E36CC">
              <w:rPr>
                <w:rFonts w:ascii="StobiSerif Regular" w:eastAsia="MS Mincho" w:hAnsi="StobiSerif Regular" w:cs="Calibri"/>
                <w:sz w:val="20"/>
                <w:szCs w:val="20"/>
                <w:lang w:eastAsia="zh-CN"/>
              </w:rPr>
              <w:t>- Good command of spoken and written Macedonian language is required.</w:t>
            </w:r>
          </w:p>
        </w:tc>
      </w:tr>
      <w:tr w:rsidR="00653051" w:rsidRPr="005E36CC" w14:paraId="4F0D69FB" w14:textId="77777777" w:rsidTr="00916F10">
        <w:trPr>
          <w:jc w:val="center"/>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64C1AF28" w14:textId="2D78A1F6" w:rsidR="00D84B89" w:rsidRPr="005E36CC" w:rsidRDefault="00D84B89" w:rsidP="00D84B89">
            <w:pPr>
              <w:pStyle w:val="ListParagraph"/>
              <w:tabs>
                <w:tab w:val="left" w:pos="4820"/>
                <w:tab w:val="decimal" w:pos="7088"/>
              </w:tabs>
              <w:spacing w:line="240" w:lineRule="auto"/>
              <w:ind w:left="0"/>
              <w:rPr>
                <w:rFonts w:ascii="StobiSerif Regular" w:hAnsi="StobiSerif Regular" w:cs="Calibri"/>
                <w:sz w:val="20"/>
                <w:szCs w:val="20"/>
                <w:lang w:eastAsia="zh-CN"/>
              </w:rPr>
            </w:pPr>
            <w:r w:rsidRPr="005E36CC">
              <w:rPr>
                <w:rFonts w:ascii="StobiSerif Regular" w:hAnsi="StobiSerif Regular" w:cs="Calibri"/>
                <w:sz w:val="20"/>
                <w:szCs w:val="20"/>
                <w:lang w:eastAsia="zh-CN"/>
              </w:rPr>
              <w:t>5. Data Analyst</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75697602" w14:textId="2A209689" w:rsidR="00D84B89" w:rsidRPr="005E36CC" w:rsidRDefault="00D84B89" w:rsidP="00D84B89">
            <w:pPr>
              <w:tabs>
                <w:tab w:val="left" w:pos="4820"/>
                <w:tab w:val="decimal" w:pos="7088"/>
              </w:tabs>
              <w:spacing w:line="240" w:lineRule="auto"/>
              <w:rPr>
                <w:rFonts w:ascii="StobiSerif Regular" w:hAnsi="StobiSerif Regular" w:cs="Calibri"/>
                <w:sz w:val="20"/>
                <w:szCs w:val="20"/>
                <w:lang w:eastAsia="zh-CN"/>
              </w:rPr>
            </w:pPr>
            <w:r w:rsidRPr="005E36CC">
              <w:rPr>
                <w:rFonts w:ascii="StobiSerif Regular" w:hAnsi="StobiSerif Regular" w:cs="Calibri"/>
                <w:sz w:val="20"/>
                <w:szCs w:val="20"/>
                <w:lang w:eastAsia="zh-CN"/>
              </w:rPr>
              <w:t xml:space="preserve">University degree in relevant discipline to the assignment (engineering, traffic, statistics, economics, transport, transport policy, IT, </w:t>
            </w:r>
            <w:r w:rsidR="004001AD" w:rsidRPr="005E36CC">
              <w:rPr>
                <w:rFonts w:ascii="StobiSerif Regular" w:hAnsi="StobiSerif Regular" w:cs="Calibri"/>
                <w:sz w:val="20"/>
                <w:szCs w:val="20"/>
                <w:lang w:eastAsia="zh-CN"/>
              </w:rPr>
              <w:t xml:space="preserve">GIS, </w:t>
            </w:r>
            <w:r w:rsidRPr="005E36CC">
              <w:rPr>
                <w:rFonts w:ascii="StobiSerif Regular" w:hAnsi="StobiSerif Regular" w:cs="Calibri"/>
                <w:sz w:val="20"/>
                <w:szCs w:val="20"/>
                <w:lang w:eastAsia="zh-CN"/>
              </w:rPr>
              <w:t>computer scie</w:t>
            </w:r>
            <w:r w:rsidR="008C3C99" w:rsidRPr="005E36CC">
              <w:rPr>
                <w:rFonts w:ascii="StobiSerif Regular" w:hAnsi="StobiSerif Regular" w:cs="Calibri"/>
                <w:sz w:val="20"/>
                <w:szCs w:val="20"/>
                <w:lang w:eastAsia="zh-CN"/>
              </w:rPr>
              <w:t>nces, natural sciences,</w:t>
            </w:r>
            <w:r w:rsidRPr="005E36CC">
              <w:rPr>
                <w:rFonts w:ascii="StobiSerif Regular" w:hAnsi="StobiSerif Regular" w:cs="Calibri"/>
                <w:sz w:val="20"/>
                <w:szCs w:val="20"/>
                <w:lang w:eastAsia="zh-CN"/>
              </w:rPr>
              <w:t xml:space="preserve"> etc.)</w:t>
            </w:r>
          </w:p>
        </w:tc>
        <w:tc>
          <w:tcPr>
            <w:tcW w:w="5955" w:type="dxa"/>
            <w:tcBorders>
              <w:top w:val="single" w:sz="4" w:space="0" w:color="auto"/>
              <w:left w:val="single" w:sz="4" w:space="0" w:color="auto"/>
              <w:bottom w:val="single" w:sz="4" w:space="0" w:color="auto"/>
              <w:right w:val="single" w:sz="4" w:space="0" w:color="auto"/>
            </w:tcBorders>
            <w:shd w:val="clear" w:color="auto" w:fill="auto"/>
            <w:hideMark/>
          </w:tcPr>
          <w:p w14:paraId="5833757F" w14:textId="77777777" w:rsidR="00D84B89" w:rsidRPr="005E36CC" w:rsidRDefault="00D84B89" w:rsidP="00EB1D76">
            <w:pPr>
              <w:tabs>
                <w:tab w:val="left" w:pos="4820"/>
                <w:tab w:val="decimal" w:pos="7088"/>
              </w:tabs>
              <w:spacing w:after="0" w:line="240" w:lineRule="auto"/>
              <w:rPr>
                <w:rFonts w:ascii="StobiSerif Regular" w:hAnsi="StobiSerif Regular" w:cs="Calibri"/>
                <w:b/>
                <w:bCs/>
                <w:sz w:val="20"/>
                <w:szCs w:val="20"/>
                <w:lang w:eastAsia="zh-CN"/>
              </w:rPr>
            </w:pPr>
            <w:r w:rsidRPr="005E36CC">
              <w:rPr>
                <w:rFonts w:ascii="StobiSerif Regular" w:hAnsi="StobiSerif Regular" w:cs="Calibri"/>
                <w:b/>
                <w:bCs/>
                <w:sz w:val="20"/>
                <w:szCs w:val="20"/>
                <w:lang w:eastAsia="zh-CN"/>
              </w:rPr>
              <w:t xml:space="preserve">General experience </w:t>
            </w:r>
          </w:p>
          <w:p w14:paraId="492F7BDA" w14:textId="2052E41A" w:rsidR="00D84B89" w:rsidRPr="005E36CC" w:rsidRDefault="00D84B89" w:rsidP="00EB1D76">
            <w:pPr>
              <w:tabs>
                <w:tab w:val="left" w:pos="4820"/>
                <w:tab w:val="decimal" w:pos="7088"/>
              </w:tabs>
              <w:spacing w:after="0" w:line="240" w:lineRule="auto"/>
              <w:rPr>
                <w:rFonts w:ascii="StobiSerif Regular" w:hAnsi="StobiSerif Regular" w:cs="Calibri"/>
                <w:sz w:val="20"/>
                <w:szCs w:val="20"/>
                <w:lang w:eastAsia="zh-CN"/>
              </w:rPr>
            </w:pPr>
            <w:r w:rsidRPr="005E36CC">
              <w:rPr>
                <w:rFonts w:ascii="StobiSerif Regular" w:hAnsi="StobiSerif Regular" w:cs="Calibri"/>
                <w:sz w:val="20"/>
                <w:szCs w:val="20"/>
                <w:lang w:eastAsia="zh-CN"/>
              </w:rPr>
              <w:t>- minimum ten (10) years of proven professional working experience</w:t>
            </w:r>
            <w:r w:rsidR="002B725E" w:rsidRPr="005E36CC">
              <w:rPr>
                <w:rFonts w:ascii="StobiSerif Regular" w:hAnsi="StobiSerif Regular" w:cs="Calibri"/>
                <w:sz w:val="20"/>
                <w:szCs w:val="20"/>
                <w:lang w:eastAsia="zh-CN"/>
              </w:rPr>
              <w:t xml:space="preserve"> in data management</w:t>
            </w:r>
            <w:r w:rsidRPr="005E36CC">
              <w:rPr>
                <w:rFonts w:ascii="StobiSerif Regular" w:hAnsi="StobiSerif Regular" w:cs="Calibri"/>
                <w:sz w:val="20"/>
                <w:szCs w:val="20"/>
                <w:lang w:eastAsia="zh-CN"/>
              </w:rPr>
              <w:t xml:space="preserve">. </w:t>
            </w:r>
          </w:p>
          <w:p w14:paraId="3DAF378E" w14:textId="77777777" w:rsidR="00D84B89" w:rsidRPr="005E36CC" w:rsidRDefault="00D84B89" w:rsidP="00EB1D76">
            <w:pPr>
              <w:tabs>
                <w:tab w:val="left" w:pos="4820"/>
                <w:tab w:val="decimal" w:pos="7088"/>
              </w:tabs>
              <w:spacing w:after="0" w:line="240" w:lineRule="auto"/>
              <w:rPr>
                <w:rFonts w:ascii="StobiSerif Regular" w:hAnsi="StobiSerif Regular" w:cs="Calibri"/>
                <w:b/>
                <w:bCs/>
                <w:sz w:val="20"/>
                <w:szCs w:val="20"/>
                <w:lang w:eastAsia="zh-CN"/>
              </w:rPr>
            </w:pPr>
            <w:r w:rsidRPr="005E36CC">
              <w:rPr>
                <w:rFonts w:ascii="StobiSerif Regular" w:hAnsi="StobiSerif Regular" w:cs="Calibri"/>
                <w:b/>
                <w:bCs/>
                <w:sz w:val="20"/>
                <w:szCs w:val="20"/>
                <w:lang w:eastAsia="zh-CN"/>
              </w:rPr>
              <w:t>Specific experience</w:t>
            </w:r>
          </w:p>
          <w:p w14:paraId="05F328DE" w14:textId="37155FB4" w:rsidR="00D84B89" w:rsidRPr="005E36CC" w:rsidRDefault="00D84B89" w:rsidP="00EB1D76">
            <w:pPr>
              <w:tabs>
                <w:tab w:val="left" w:pos="4820"/>
                <w:tab w:val="decimal" w:pos="7088"/>
              </w:tabs>
              <w:spacing w:after="0" w:line="240" w:lineRule="auto"/>
              <w:rPr>
                <w:rFonts w:ascii="StobiSerif Regular" w:hAnsi="StobiSerif Regular" w:cs="Calibri"/>
                <w:sz w:val="20"/>
                <w:szCs w:val="20"/>
                <w:lang w:eastAsia="zh-CN"/>
              </w:rPr>
            </w:pPr>
            <w:r w:rsidRPr="005E36CC">
              <w:rPr>
                <w:rFonts w:ascii="StobiSerif Regular" w:hAnsi="StobiSerif Regular" w:cs="Calibri"/>
                <w:sz w:val="20"/>
                <w:szCs w:val="20"/>
                <w:lang w:eastAsia="zh-CN"/>
              </w:rPr>
              <w:t xml:space="preserve">- at least </w:t>
            </w:r>
            <w:r w:rsidR="00003238" w:rsidRPr="005E36CC">
              <w:rPr>
                <w:rFonts w:ascii="StobiSerif Regular" w:hAnsi="StobiSerif Regular" w:cs="Calibri"/>
                <w:sz w:val="20"/>
                <w:szCs w:val="20"/>
                <w:lang w:eastAsia="zh-CN"/>
              </w:rPr>
              <w:t>five</w:t>
            </w:r>
            <w:r w:rsidRPr="005E36CC">
              <w:rPr>
                <w:rFonts w:ascii="StobiSerif Regular" w:hAnsi="StobiSerif Regular" w:cs="Calibri"/>
                <w:sz w:val="20"/>
                <w:szCs w:val="20"/>
                <w:lang w:eastAsia="zh-CN"/>
              </w:rPr>
              <w:t xml:space="preserve"> (</w:t>
            </w:r>
            <w:r w:rsidR="00003238" w:rsidRPr="005E36CC">
              <w:rPr>
                <w:rFonts w:ascii="StobiSerif Regular" w:hAnsi="StobiSerif Regular" w:cs="Calibri"/>
                <w:sz w:val="20"/>
                <w:szCs w:val="20"/>
                <w:lang w:eastAsia="zh-CN"/>
              </w:rPr>
              <w:t>5</w:t>
            </w:r>
            <w:r w:rsidRPr="005E36CC">
              <w:rPr>
                <w:rFonts w:ascii="StobiSerif Regular" w:hAnsi="StobiSerif Regular" w:cs="Calibri"/>
                <w:sz w:val="20"/>
                <w:szCs w:val="20"/>
                <w:lang w:eastAsia="zh-CN"/>
              </w:rPr>
              <w:t>) years of proven working experience in</w:t>
            </w:r>
            <w:r w:rsidR="00851DCC" w:rsidRPr="005E36CC">
              <w:rPr>
                <w:rFonts w:ascii="StobiSerif Regular" w:eastAsiaTheme="minorEastAsia" w:hAnsi="StobiSerif Regular" w:cs="Calibri"/>
                <w:sz w:val="20"/>
                <w:szCs w:val="20"/>
              </w:rPr>
              <w:t xml:space="preserve"> </w:t>
            </w:r>
            <w:r w:rsidR="00003238" w:rsidRPr="005E36CC">
              <w:rPr>
                <w:rFonts w:ascii="StobiSerif Regular" w:eastAsiaTheme="minorEastAsia" w:hAnsi="StobiSerif Regular" w:cs="Calibri"/>
                <w:sz w:val="20"/>
                <w:szCs w:val="20"/>
              </w:rPr>
              <w:t>handling databases and</w:t>
            </w:r>
            <w:r w:rsidR="00851DCC" w:rsidRPr="005E36CC">
              <w:rPr>
                <w:rFonts w:ascii="StobiSerif Regular" w:eastAsiaTheme="minorEastAsia" w:hAnsi="StobiSerif Regular" w:cs="Calibri"/>
                <w:sz w:val="20"/>
                <w:szCs w:val="20"/>
              </w:rPr>
              <w:t>/or</w:t>
            </w:r>
            <w:r w:rsidR="00003238" w:rsidRPr="005E36CC">
              <w:rPr>
                <w:rFonts w:ascii="StobiSerif Regular" w:eastAsiaTheme="minorEastAsia" w:hAnsi="StobiSerif Regular" w:cs="Calibri"/>
                <w:sz w:val="20"/>
                <w:szCs w:val="20"/>
              </w:rPr>
              <w:t xml:space="preserve"> Geographic Information Systems </w:t>
            </w:r>
            <w:r w:rsidR="00851DCC" w:rsidRPr="005E36CC">
              <w:rPr>
                <w:rFonts w:ascii="StobiSerif Regular" w:eastAsiaTheme="minorEastAsia" w:hAnsi="StobiSerif Regular" w:cs="Calibri"/>
                <w:sz w:val="20"/>
                <w:szCs w:val="20"/>
              </w:rPr>
              <w:t xml:space="preserve">(GIS). </w:t>
            </w:r>
          </w:p>
          <w:p w14:paraId="5C737DCD" w14:textId="3FA8A9FD" w:rsidR="00D84B89" w:rsidRPr="005E36CC" w:rsidRDefault="00D84B89" w:rsidP="00EB1D76">
            <w:pPr>
              <w:tabs>
                <w:tab w:val="left" w:pos="4820"/>
                <w:tab w:val="decimal" w:pos="7088"/>
              </w:tabs>
              <w:spacing w:after="0" w:line="240" w:lineRule="auto"/>
              <w:rPr>
                <w:rFonts w:ascii="StobiSerif Regular" w:hAnsi="StobiSerif Regular" w:cs="Calibri"/>
                <w:sz w:val="20"/>
                <w:szCs w:val="20"/>
                <w:lang w:eastAsia="zh-CN"/>
              </w:rPr>
            </w:pPr>
            <w:r w:rsidRPr="005E36CC">
              <w:rPr>
                <w:rFonts w:ascii="StobiSerif Regular" w:hAnsi="StobiSerif Regular" w:cs="Calibri"/>
                <w:sz w:val="20"/>
                <w:szCs w:val="20"/>
                <w:lang w:eastAsia="zh-CN"/>
              </w:rPr>
              <w:t xml:space="preserve">- Experience in similar assignments in transport </w:t>
            </w:r>
            <w:r w:rsidR="00851DCC" w:rsidRPr="005E36CC">
              <w:rPr>
                <w:rFonts w:ascii="StobiSerif Regular" w:hAnsi="StobiSerif Regular" w:cs="Calibri"/>
                <w:sz w:val="20"/>
                <w:szCs w:val="20"/>
                <w:lang w:eastAsia="zh-CN"/>
              </w:rPr>
              <w:t>sector</w:t>
            </w:r>
            <w:r w:rsidR="00273283" w:rsidRPr="005E36CC">
              <w:rPr>
                <w:rFonts w:ascii="StobiSerif Regular" w:hAnsi="StobiSerif Regular" w:cs="Calibri"/>
                <w:sz w:val="20"/>
                <w:szCs w:val="20"/>
                <w:lang w:eastAsia="zh-CN"/>
              </w:rPr>
              <w:t xml:space="preserve"> </w:t>
            </w:r>
            <w:r w:rsidR="00851DCC" w:rsidRPr="005E36CC">
              <w:rPr>
                <w:rFonts w:ascii="StobiSerif Regular" w:hAnsi="StobiSerif Regular" w:cs="Calibri"/>
                <w:sz w:val="20"/>
                <w:szCs w:val="20"/>
                <w:lang w:eastAsia="zh-CN"/>
              </w:rPr>
              <w:t>in</w:t>
            </w:r>
            <w:r w:rsidR="00851DCC" w:rsidRPr="005E36CC">
              <w:rPr>
                <w:rFonts w:ascii="StobiSerif Regular" w:eastAsiaTheme="minorEastAsia" w:hAnsi="StobiSerif Regular" w:cs="Calibri"/>
                <w:sz w:val="20"/>
                <w:szCs w:val="20"/>
              </w:rPr>
              <w:t xml:space="preserve"> handling databases and/or</w:t>
            </w:r>
            <w:r w:rsidR="002B725E" w:rsidRPr="005E36CC">
              <w:rPr>
                <w:rFonts w:ascii="StobiSerif Regular" w:eastAsiaTheme="minorEastAsia" w:hAnsi="StobiSerif Regular" w:cs="Calibri"/>
                <w:sz w:val="20"/>
                <w:szCs w:val="20"/>
              </w:rPr>
              <w:t xml:space="preserve"> </w:t>
            </w:r>
            <w:r w:rsidR="00851DCC" w:rsidRPr="005E36CC">
              <w:rPr>
                <w:rFonts w:ascii="StobiSerif Regular" w:eastAsiaTheme="minorEastAsia" w:hAnsi="StobiSerif Regular" w:cs="Calibri"/>
                <w:sz w:val="20"/>
                <w:szCs w:val="20"/>
              </w:rPr>
              <w:t>GIS</w:t>
            </w:r>
            <w:r w:rsidR="00851DCC" w:rsidRPr="005E36CC">
              <w:rPr>
                <w:rFonts w:ascii="StobiSerif Regular" w:hAnsi="StobiSerif Regular" w:cs="Calibri"/>
                <w:sz w:val="20"/>
                <w:szCs w:val="20"/>
                <w:lang w:eastAsia="zh-CN"/>
              </w:rPr>
              <w:t xml:space="preserve"> </w:t>
            </w:r>
            <w:r w:rsidRPr="005E36CC">
              <w:rPr>
                <w:rFonts w:ascii="StobiSerif Regular" w:hAnsi="StobiSerif Regular" w:cs="Calibri"/>
                <w:sz w:val="20"/>
                <w:szCs w:val="20"/>
                <w:lang w:eastAsia="zh-CN"/>
              </w:rPr>
              <w:t>will be an asset.</w:t>
            </w:r>
          </w:p>
          <w:p w14:paraId="08D93F44" w14:textId="77777777" w:rsidR="005E36CC" w:rsidRDefault="00D84B89" w:rsidP="00EB1D76">
            <w:pPr>
              <w:tabs>
                <w:tab w:val="left" w:pos="4820"/>
                <w:tab w:val="decimal" w:pos="7088"/>
              </w:tabs>
              <w:spacing w:after="0" w:line="240" w:lineRule="auto"/>
              <w:rPr>
                <w:rFonts w:ascii="StobiSerif Regular" w:eastAsia="MS Mincho" w:hAnsi="StobiSerif Regular" w:cs="Calibri"/>
                <w:sz w:val="20"/>
                <w:szCs w:val="20"/>
                <w:lang w:eastAsia="zh-CN"/>
              </w:rPr>
            </w:pPr>
            <w:r w:rsidRPr="005E36CC">
              <w:rPr>
                <w:rFonts w:ascii="StobiSerif Regular" w:eastAsia="MS Mincho" w:hAnsi="StobiSerif Regular" w:cs="Calibri"/>
                <w:b/>
                <w:bCs/>
                <w:sz w:val="20"/>
                <w:szCs w:val="20"/>
                <w:lang w:eastAsia="zh-CN"/>
              </w:rPr>
              <w:t>Language</w:t>
            </w:r>
            <w:r w:rsidRPr="005E36CC">
              <w:rPr>
                <w:rFonts w:ascii="StobiSerif Regular" w:eastAsia="MS Mincho" w:hAnsi="StobiSerif Regular" w:cs="Calibri"/>
                <w:sz w:val="20"/>
                <w:szCs w:val="20"/>
                <w:lang w:eastAsia="zh-CN"/>
              </w:rPr>
              <w:tab/>
            </w:r>
          </w:p>
          <w:p w14:paraId="73D860FB" w14:textId="7357C2CE" w:rsidR="00D84B89" w:rsidRPr="005E36CC" w:rsidRDefault="00D84B89" w:rsidP="00EB1D76">
            <w:pPr>
              <w:tabs>
                <w:tab w:val="left" w:pos="4820"/>
                <w:tab w:val="decimal" w:pos="7088"/>
              </w:tabs>
              <w:spacing w:after="0" w:line="240" w:lineRule="auto"/>
              <w:rPr>
                <w:rFonts w:ascii="StobiSerif Regular" w:eastAsia="MS Mincho" w:hAnsi="StobiSerif Regular" w:cs="Calibri"/>
                <w:sz w:val="20"/>
                <w:szCs w:val="20"/>
                <w:lang w:eastAsia="zh-CN"/>
              </w:rPr>
            </w:pPr>
            <w:r w:rsidRPr="005E36CC">
              <w:rPr>
                <w:rFonts w:ascii="StobiSerif Regular" w:eastAsia="MS Mincho" w:hAnsi="StobiSerif Regular" w:cs="Calibri"/>
                <w:sz w:val="20"/>
                <w:szCs w:val="20"/>
                <w:lang w:eastAsia="zh-CN"/>
              </w:rPr>
              <w:t>- Good command of spoken and written English language is required.</w:t>
            </w:r>
          </w:p>
        </w:tc>
      </w:tr>
    </w:tbl>
    <w:p w14:paraId="30F8E672" w14:textId="1611D34B" w:rsidR="000C2265" w:rsidRPr="005E36CC" w:rsidRDefault="000C2265" w:rsidP="00EB1D76">
      <w:pPr>
        <w:autoSpaceDE w:val="0"/>
        <w:autoSpaceDN w:val="0"/>
        <w:adjustRightInd w:val="0"/>
        <w:spacing w:line="240" w:lineRule="auto"/>
        <w:jc w:val="both"/>
        <w:rPr>
          <w:rFonts w:ascii="StobiSerif Regular" w:hAnsi="StobiSerif Regular" w:cs="Calibri"/>
          <w:sz w:val="20"/>
          <w:szCs w:val="20"/>
        </w:rPr>
      </w:pPr>
      <w:r w:rsidRPr="005E36CC">
        <w:rPr>
          <w:rFonts w:ascii="StobiSerif Regular" w:hAnsi="StobiSerif Regular" w:cs="Calibri"/>
          <w:sz w:val="20"/>
          <w:szCs w:val="20"/>
        </w:rPr>
        <w:t xml:space="preserve">*Similarity is considered in nature, </w:t>
      </w:r>
      <w:r w:rsidR="00EB1D76" w:rsidRPr="005E36CC">
        <w:rPr>
          <w:rFonts w:ascii="StobiSerif Regular" w:hAnsi="StobiSerif Regular" w:cs="Calibri"/>
          <w:sz w:val="20"/>
          <w:szCs w:val="20"/>
        </w:rPr>
        <w:t>size,</w:t>
      </w:r>
      <w:r w:rsidRPr="005E36CC">
        <w:rPr>
          <w:rFonts w:ascii="StobiSerif Regular" w:hAnsi="StobiSerif Regular" w:cs="Calibri"/>
          <w:sz w:val="20"/>
          <w:szCs w:val="20"/>
        </w:rPr>
        <w:t xml:space="preserve"> and complexity of completed contracts in the field of </w:t>
      </w:r>
      <w:r w:rsidRPr="005E36CC">
        <w:rPr>
          <w:rFonts w:ascii="StobiSerif Regular" w:hAnsi="StobiSerif Regular" w:cs="Calibri"/>
          <w:bCs/>
          <w:sz w:val="20"/>
          <w:szCs w:val="20"/>
        </w:rPr>
        <w:t>Climate Resilience</w:t>
      </w:r>
      <w:r w:rsidRPr="005E36CC">
        <w:rPr>
          <w:rFonts w:ascii="StobiSerif Regular" w:hAnsi="StobiSerif Regular" w:cs="Calibri"/>
          <w:sz w:val="20"/>
          <w:szCs w:val="20"/>
        </w:rPr>
        <w:t>. Assignments with bigger size and complexity are acceptable.</w:t>
      </w:r>
    </w:p>
    <w:p w14:paraId="32861C7F" w14:textId="44E39D91" w:rsidR="000C2265" w:rsidRPr="005E36CC" w:rsidRDefault="000C2265" w:rsidP="00EB1D76">
      <w:pPr>
        <w:spacing w:line="276" w:lineRule="auto"/>
        <w:jc w:val="both"/>
        <w:rPr>
          <w:rFonts w:ascii="StobiSerif Regular" w:hAnsi="StobiSerif Regular" w:cs="Calibri"/>
          <w:bCs/>
          <w:sz w:val="20"/>
          <w:szCs w:val="20"/>
          <w:lang w:val="en-GB"/>
        </w:rPr>
      </w:pPr>
      <w:r w:rsidRPr="005E36CC">
        <w:rPr>
          <w:rFonts w:ascii="StobiSerif Regular" w:hAnsi="StobiSerif Regular" w:cs="Calibri"/>
          <w:bCs/>
          <w:sz w:val="20"/>
          <w:szCs w:val="20"/>
          <w:lang w:val="en-GB"/>
        </w:rPr>
        <w:t>The Consultant shall submit for the approval of the Client, the curriculum vitae (CV) of key experts along with certified copies of their academic qualifications and professional registration.</w:t>
      </w:r>
    </w:p>
    <w:p w14:paraId="12896472" w14:textId="1554FD01" w:rsidR="0054430D" w:rsidRPr="00916F10" w:rsidRDefault="000C2265" w:rsidP="00916F10">
      <w:pPr>
        <w:spacing w:line="276" w:lineRule="auto"/>
        <w:jc w:val="both"/>
        <w:rPr>
          <w:rFonts w:ascii="StobiSerif Regular" w:hAnsi="StobiSerif Regular" w:cs="Calibri"/>
          <w:bCs/>
          <w:sz w:val="20"/>
          <w:szCs w:val="20"/>
          <w:lang w:val="en-GB"/>
        </w:rPr>
      </w:pPr>
      <w:r w:rsidRPr="005E36CC">
        <w:rPr>
          <w:rFonts w:ascii="StobiSerif Regular" w:hAnsi="StobiSerif Regular" w:cs="Calibri"/>
          <w:bCs/>
          <w:sz w:val="20"/>
          <w:szCs w:val="20"/>
          <w:lang w:val="en-GB"/>
        </w:rPr>
        <w:t xml:space="preserve">In addition to the key staff and non-key staff as per Table 7.1, if necessary, the Consultant shall provide </w:t>
      </w:r>
      <w:proofErr w:type="gramStart"/>
      <w:r w:rsidRPr="005E36CC">
        <w:rPr>
          <w:rFonts w:ascii="StobiSerif Regular" w:hAnsi="StobiSerif Regular" w:cs="Calibri"/>
          <w:bCs/>
          <w:sz w:val="20"/>
          <w:szCs w:val="20"/>
          <w:lang w:val="en-GB"/>
        </w:rPr>
        <w:t>a sufficient number of</w:t>
      </w:r>
      <w:proofErr w:type="gramEnd"/>
      <w:r w:rsidRPr="005E36CC">
        <w:rPr>
          <w:rFonts w:ascii="StobiSerif Regular" w:hAnsi="StobiSerif Regular" w:cs="Calibri"/>
          <w:bCs/>
          <w:sz w:val="20"/>
          <w:szCs w:val="20"/>
          <w:lang w:val="en-GB"/>
        </w:rPr>
        <w:t xml:space="preserve"> other non – key expert staff with appropriate expertise. CVs for </w:t>
      </w:r>
      <w:r w:rsidRPr="005E36CC">
        <w:rPr>
          <w:rFonts w:ascii="StobiSerif Regular" w:hAnsi="StobiSerif Regular" w:cs="Calibri"/>
          <w:bCs/>
          <w:sz w:val="20"/>
          <w:szCs w:val="20"/>
          <w:lang w:val="en-GB"/>
        </w:rPr>
        <w:lastRenderedPageBreak/>
        <w:t xml:space="preserve">additional non-key experts are not examined prior to the signature of the Contract and will not be evaluated in technical proposal.  </w:t>
      </w:r>
    </w:p>
    <w:sectPr w:rsidR="0054430D" w:rsidRPr="00916F1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D8730" w14:textId="77777777" w:rsidR="00E20D55" w:rsidRDefault="00E20D55" w:rsidP="00F5797F">
      <w:pPr>
        <w:spacing w:after="0" w:line="240" w:lineRule="auto"/>
      </w:pPr>
      <w:r>
        <w:separator/>
      </w:r>
    </w:p>
  </w:endnote>
  <w:endnote w:type="continuationSeparator" w:id="0">
    <w:p w14:paraId="38ABFC26" w14:textId="77777777" w:rsidR="00E20D55" w:rsidRDefault="00E20D55" w:rsidP="00F57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TimesNewRomanPSMT">
    <w:altName w:val="Calibr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7845365"/>
      <w:docPartObj>
        <w:docPartGallery w:val="Page Numbers (Bottom of Page)"/>
        <w:docPartUnique/>
      </w:docPartObj>
    </w:sdtPr>
    <w:sdtEndPr>
      <w:rPr>
        <w:noProof/>
      </w:rPr>
    </w:sdtEndPr>
    <w:sdtContent>
      <w:p w14:paraId="5FD9B9BB" w14:textId="7BC8B2C0" w:rsidR="00EB7CE6" w:rsidRDefault="00EB7C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5EB536" w14:textId="77777777" w:rsidR="00EB7CE6" w:rsidRDefault="00EB7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B6BA5" w14:textId="77777777" w:rsidR="00E20D55" w:rsidRDefault="00E20D55" w:rsidP="00F5797F">
      <w:pPr>
        <w:spacing w:after="0" w:line="240" w:lineRule="auto"/>
      </w:pPr>
      <w:r>
        <w:separator/>
      </w:r>
    </w:p>
  </w:footnote>
  <w:footnote w:type="continuationSeparator" w:id="0">
    <w:p w14:paraId="463A28D6" w14:textId="77777777" w:rsidR="00E20D55" w:rsidRDefault="00E20D55" w:rsidP="00F579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4CDE86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40F97F"/>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102A55C"/>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FA79CD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634B5E6"/>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2127DA9"/>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573DCAF"/>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6BC7792"/>
    <w:multiLevelType w:val="hybridMultilevel"/>
    <w:tmpl w:val="E258C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908A9D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B2E1D55"/>
    <w:multiLevelType w:val="multilevel"/>
    <w:tmpl w:val="EA08D9D6"/>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818" w:hanging="458"/>
      </w:pPr>
      <w:rPr>
        <w:rFonts w:cs="Times New Roman"/>
      </w:rPr>
    </w:lvl>
    <w:lvl w:ilvl="2">
      <w:start w:val="1"/>
      <w:numFmt w:val="decimal"/>
      <w:lvlText w:val="%1.%2.%3"/>
      <w:lvlJc w:val="left"/>
      <w:pPr>
        <w:tabs>
          <w:tab w:val="num" w:pos="0"/>
        </w:tabs>
        <w:ind w:left="1080" w:hanging="720"/>
      </w:pPr>
      <w:rPr>
        <w:rFonts w:cs="Times New Roman"/>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0E4C3213"/>
    <w:multiLevelType w:val="hybridMultilevel"/>
    <w:tmpl w:val="76CE3960"/>
    <w:lvl w:ilvl="0" w:tplc="0C0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714749"/>
    <w:multiLevelType w:val="hybridMultilevel"/>
    <w:tmpl w:val="01FEA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101FD5"/>
    <w:multiLevelType w:val="hybridMultilevel"/>
    <w:tmpl w:val="EC8A2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0A204D"/>
    <w:multiLevelType w:val="hybridMultilevel"/>
    <w:tmpl w:val="34E23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8E71617"/>
    <w:multiLevelType w:val="hybridMultilevel"/>
    <w:tmpl w:val="9C4A5C0A"/>
    <w:lvl w:ilvl="0" w:tplc="83304906">
      <w:start w:val="2"/>
      <w:numFmt w:val="bullet"/>
      <w:lvlText w:val="-"/>
      <w:lvlJc w:val="left"/>
      <w:pPr>
        <w:ind w:left="360" w:hanging="360"/>
      </w:pPr>
      <w:rPr>
        <w:rFonts w:ascii="Calibri" w:eastAsiaTheme="minorHAnsi" w:hAnsi="Calibri" w:cs="Calibri" w:hint="default"/>
      </w:rPr>
    </w:lvl>
    <w:lvl w:ilvl="1" w:tplc="042F0003">
      <w:start w:val="1"/>
      <w:numFmt w:val="bullet"/>
      <w:lvlText w:val="o"/>
      <w:lvlJc w:val="left"/>
      <w:pPr>
        <w:ind w:left="1080" w:hanging="360"/>
      </w:pPr>
      <w:rPr>
        <w:rFonts w:ascii="Courier New" w:hAnsi="Courier New" w:cs="Courier New" w:hint="default"/>
      </w:rPr>
    </w:lvl>
    <w:lvl w:ilvl="2" w:tplc="042F0005">
      <w:start w:val="1"/>
      <w:numFmt w:val="bullet"/>
      <w:lvlText w:val=""/>
      <w:lvlJc w:val="left"/>
      <w:pPr>
        <w:ind w:left="1800" w:hanging="360"/>
      </w:pPr>
      <w:rPr>
        <w:rFonts w:ascii="Wingdings" w:hAnsi="Wingdings" w:hint="default"/>
      </w:rPr>
    </w:lvl>
    <w:lvl w:ilvl="3" w:tplc="042F0001">
      <w:start w:val="1"/>
      <w:numFmt w:val="bullet"/>
      <w:lvlText w:val=""/>
      <w:lvlJc w:val="left"/>
      <w:pPr>
        <w:ind w:left="2520" w:hanging="360"/>
      </w:pPr>
      <w:rPr>
        <w:rFonts w:ascii="Symbol" w:hAnsi="Symbol" w:hint="default"/>
      </w:rPr>
    </w:lvl>
    <w:lvl w:ilvl="4" w:tplc="042F0003">
      <w:start w:val="1"/>
      <w:numFmt w:val="bullet"/>
      <w:lvlText w:val="o"/>
      <w:lvlJc w:val="left"/>
      <w:pPr>
        <w:ind w:left="3240" w:hanging="360"/>
      </w:pPr>
      <w:rPr>
        <w:rFonts w:ascii="Courier New" w:hAnsi="Courier New" w:cs="Courier New" w:hint="default"/>
      </w:rPr>
    </w:lvl>
    <w:lvl w:ilvl="5" w:tplc="042F0005">
      <w:start w:val="1"/>
      <w:numFmt w:val="bullet"/>
      <w:lvlText w:val=""/>
      <w:lvlJc w:val="left"/>
      <w:pPr>
        <w:ind w:left="3960" w:hanging="360"/>
      </w:pPr>
      <w:rPr>
        <w:rFonts w:ascii="Wingdings" w:hAnsi="Wingdings" w:hint="default"/>
      </w:rPr>
    </w:lvl>
    <w:lvl w:ilvl="6" w:tplc="042F0001">
      <w:start w:val="1"/>
      <w:numFmt w:val="bullet"/>
      <w:lvlText w:val=""/>
      <w:lvlJc w:val="left"/>
      <w:pPr>
        <w:ind w:left="4680" w:hanging="360"/>
      </w:pPr>
      <w:rPr>
        <w:rFonts w:ascii="Symbol" w:hAnsi="Symbol" w:hint="default"/>
      </w:rPr>
    </w:lvl>
    <w:lvl w:ilvl="7" w:tplc="042F0003">
      <w:start w:val="1"/>
      <w:numFmt w:val="bullet"/>
      <w:lvlText w:val="o"/>
      <w:lvlJc w:val="left"/>
      <w:pPr>
        <w:ind w:left="5400" w:hanging="360"/>
      </w:pPr>
      <w:rPr>
        <w:rFonts w:ascii="Courier New" w:hAnsi="Courier New" w:cs="Courier New" w:hint="default"/>
      </w:rPr>
    </w:lvl>
    <w:lvl w:ilvl="8" w:tplc="042F0005">
      <w:start w:val="1"/>
      <w:numFmt w:val="bullet"/>
      <w:lvlText w:val=""/>
      <w:lvlJc w:val="left"/>
      <w:pPr>
        <w:ind w:left="6120" w:hanging="360"/>
      </w:pPr>
      <w:rPr>
        <w:rFonts w:ascii="Wingdings" w:hAnsi="Wingdings" w:hint="default"/>
      </w:rPr>
    </w:lvl>
  </w:abstractNum>
  <w:abstractNum w:abstractNumId="15" w15:restartNumberingAfterBreak="0">
    <w:nsid w:val="1B3FDB76"/>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DBF658B"/>
    <w:multiLevelType w:val="hybridMultilevel"/>
    <w:tmpl w:val="91C6E5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303B2E"/>
    <w:multiLevelType w:val="hybridMultilevel"/>
    <w:tmpl w:val="544EBAE0"/>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1C6E89B"/>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21C4093"/>
    <w:multiLevelType w:val="hybridMultilevel"/>
    <w:tmpl w:val="2ECC9C9A"/>
    <w:lvl w:ilvl="0" w:tplc="83304906">
      <w:start w:val="2"/>
      <w:numFmt w:val="bullet"/>
      <w:lvlText w:val="-"/>
      <w:lvlJc w:val="left"/>
      <w:pPr>
        <w:ind w:left="360" w:hanging="360"/>
      </w:pPr>
      <w:rPr>
        <w:rFonts w:ascii="Calibri" w:eastAsiaTheme="minorHAnsi" w:hAnsi="Calibri" w:cs="Calibri" w:hint="default"/>
      </w:rPr>
    </w:lvl>
    <w:lvl w:ilvl="1" w:tplc="042F0003">
      <w:start w:val="1"/>
      <w:numFmt w:val="bullet"/>
      <w:lvlText w:val="o"/>
      <w:lvlJc w:val="left"/>
      <w:pPr>
        <w:ind w:left="1080" w:hanging="360"/>
      </w:pPr>
      <w:rPr>
        <w:rFonts w:ascii="Courier New" w:hAnsi="Courier New" w:cs="Courier New" w:hint="default"/>
      </w:rPr>
    </w:lvl>
    <w:lvl w:ilvl="2" w:tplc="042F0005">
      <w:start w:val="1"/>
      <w:numFmt w:val="bullet"/>
      <w:lvlText w:val=""/>
      <w:lvlJc w:val="left"/>
      <w:pPr>
        <w:ind w:left="1800" w:hanging="360"/>
      </w:pPr>
      <w:rPr>
        <w:rFonts w:ascii="Wingdings" w:hAnsi="Wingdings" w:hint="default"/>
      </w:rPr>
    </w:lvl>
    <w:lvl w:ilvl="3" w:tplc="042F0001">
      <w:start w:val="1"/>
      <w:numFmt w:val="bullet"/>
      <w:lvlText w:val=""/>
      <w:lvlJc w:val="left"/>
      <w:pPr>
        <w:ind w:left="2520" w:hanging="360"/>
      </w:pPr>
      <w:rPr>
        <w:rFonts w:ascii="Symbol" w:hAnsi="Symbol" w:hint="default"/>
      </w:rPr>
    </w:lvl>
    <w:lvl w:ilvl="4" w:tplc="042F0003">
      <w:start w:val="1"/>
      <w:numFmt w:val="bullet"/>
      <w:lvlText w:val="o"/>
      <w:lvlJc w:val="left"/>
      <w:pPr>
        <w:ind w:left="3240" w:hanging="360"/>
      </w:pPr>
      <w:rPr>
        <w:rFonts w:ascii="Courier New" w:hAnsi="Courier New" w:cs="Courier New" w:hint="default"/>
      </w:rPr>
    </w:lvl>
    <w:lvl w:ilvl="5" w:tplc="042F0005">
      <w:start w:val="1"/>
      <w:numFmt w:val="bullet"/>
      <w:lvlText w:val=""/>
      <w:lvlJc w:val="left"/>
      <w:pPr>
        <w:ind w:left="3960" w:hanging="360"/>
      </w:pPr>
      <w:rPr>
        <w:rFonts w:ascii="Wingdings" w:hAnsi="Wingdings" w:hint="default"/>
      </w:rPr>
    </w:lvl>
    <w:lvl w:ilvl="6" w:tplc="042F0001">
      <w:start w:val="1"/>
      <w:numFmt w:val="bullet"/>
      <w:lvlText w:val=""/>
      <w:lvlJc w:val="left"/>
      <w:pPr>
        <w:ind w:left="4680" w:hanging="360"/>
      </w:pPr>
      <w:rPr>
        <w:rFonts w:ascii="Symbol" w:hAnsi="Symbol" w:hint="default"/>
      </w:rPr>
    </w:lvl>
    <w:lvl w:ilvl="7" w:tplc="042F0003">
      <w:start w:val="1"/>
      <w:numFmt w:val="bullet"/>
      <w:lvlText w:val="o"/>
      <w:lvlJc w:val="left"/>
      <w:pPr>
        <w:ind w:left="5400" w:hanging="360"/>
      </w:pPr>
      <w:rPr>
        <w:rFonts w:ascii="Courier New" w:hAnsi="Courier New" w:cs="Courier New" w:hint="default"/>
      </w:rPr>
    </w:lvl>
    <w:lvl w:ilvl="8" w:tplc="042F0005">
      <w:start w:val="1"/>
      <w:numFmt w:val="bullet"/>
      <w:lvlText w:val=""/>
      <w:lvlJc w:val="left"/>
      <w:pPr>
        <w:ind w:left="6120" w:hanging="360"/>
      </w:pPr>
      <w:rPr>
        <w:rFonts w:ascii="Wingdings" w:hAnsi="Wingdings" w:hint="default"/>
      </w:rPr>
    </w:lvl>
  </w:abstractNum>
  <w:abstractNum w:abstractNumId="20" w15:restartNumberingAfterBreak="0">
    <w:nsid w:val="27325721"/>
    <w:multiLevelType w:val="hybridMultilevel"/>
    <w:tmpl w:val="1E94880C"/>
    <w:lvl w:ilvl="0" w:tplc="7644B2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730CC3"/>
    <w:multiLevelType w:val="hybridMultilevel"/>
    <w:tmpl w:val="8CB2E950"/>
    <w:lvl w:ilvl="0" w:tplc="6A943FE8">
      <w:start w:val="1"/>
      <w:numFmt w:val="bullet"/>
      <w:lvlText w:val=""/>
      <w:lvlJc w:val="left"/>
      <w:pPr>
        <w:ind w:left="720" w:hanging="360"/>
      </w:pPr>
      <w:rPr>
        <w:rFonts w:ascii="Symbol" w:hAnsi="Symbol" w:hint="default"/>
      </w:rPr>
    </w:lvl>
    <w:lvl w:ilvl="1" w:tplc="00A07AF2">
      <w:start w:val="1"/>
      <w:numFmt w:val="bullet"/>
      <w:lvlText w:val="o"/>
      <w:lvlJc w:val="left"/>
      <w:pPr>
        <w:ind w:left="1440" w:hanging="360"/>
      </w:pPr>
      <w:rPr>
        <w:rFonts w:ascii="Courier New" w:hAnsi="Courier New" w:hint="default"/>
      </w:rPr>
    </w:lvl>
    <w:lvl w:ilvl="2" w:tplc="0C9E784C">
      <w:start w:val="1"/>
      <w:numFmt w:val="bullet"/>
      <w:lvlText w:val=""/>
      <w:lvlJc w:val="left"/>
      <w:pPr>
        <w:ind w:left="2160" w:hanging="360"/>
      </w:pPr>
      <w:rPr>
        <w:rFonts w:ascii="Wingdings" w:hAnsi="Wingdings" w:hint="default"/>
      </w:rPr>
    </w:lvl>
    <w:lvl w:ilvl="3" w:tplc="6C185C68">
      <w:start w:val="1"/>
      <w:numFmt w:val="bullet"/>
      <w:lvlText w:val=""/>
      <w:lvlJc w:val="left"/>
      <w:pPr>
        <w:ind w:left="2880" w:hanging="360"/>
      </w:pPr>
      <w:rPr>
        <w:rFonts w:ascii="Symbol" w:hAnsi="Symbol" w:hint="default"/>
      </w:rPr>
    </w:lvl>
    <w:lvl w:ilvl="4" w:tplc="7472CA22">
      <w:start w:val="1"/>
      <w:numFmt w:val="bullet"/>
      <w:lvlText w:val="o"/>
      <w:lvlJc w:val="left"/>
      <w:pPr>
        <w:ind w:left="3600" w:hanging="360"/>
      </w:pPr>
      <w:rPr>
        <w:rFonts w:ascii="Courier New" w:hAnsi="Courier New" w:hint="default"/>
      </w:rPr>
    </w:lvl>
    <w:lvl w:ilvl="5" w:tplc="3948FF4A">
      <w:start w:val="1"/>
      <w:numFmt w:val="bullet"/>
      <w:lvlText w:val=""/>
      <w:lvlJc w:val="left"/>
      <w:pPr>
        <w:ind w:left="4320" w:hanging="360"/>
      </w:pPr>
      <w:rPr>
        <w:rFonts w:ascii="Wingdings" w:hAnsi="Wingdings" w:hint="default"/>
      </w:rPr>
    </w:lvl>
    <w:lvl w:ilvl="6" w:tplc="75803846">
      <w:start w:val="1"/>
      <w:numFmt w:val="bullet"/>
      <w:lvlText w:val=""/>
      <w:lvlJc w:val="left"/>
      <w:pPr>
        <w:ind w:left="5040" w:hanging="360"/>
      </w:pPr>
      <w:rPr>
        <w:rFonts w:ascii="Symbol" w:hAnsi="Symbol" w:hint="default"/>
      </w:rPr>
    </w:lvl>
    <w:lvl w:ilvl="7" w:tplc="615A257C">
      <w:start w:val="1"/>
      <w:numFmt w:val="bullet"/>
      <w:lvlText w:val="o"/>
      <w:lvlJc w:val="left"/>
      <w:pPr>
        <w:ind w:left="5760" w:hanging="360"/>
      </w:pPr>
      <w:rPr>
        <w:rFonts w:ascii="Courier New" w:hAnsi="Courier New" w:hint="default"/>
      </w:rPr>
    </w:lvl>
    <w:lvl w:ilvl="8" w:tplc="6052AD50">
      <w:start w:val="1"/>
      <w:numFmt w:val="bullet"/>
      <w:lvlText w:val=""/>
      <w:lvlJc w:val="left"/>
      <w:pPr>
        <w:ind w:left="6480" w:hanging="360"/>
      </w:pPr>
      <w:rPr>
        <w:rFonts w:ascii="Wingdings" w:hAnsi="Wingdings" w:hint="default"/>
      </w:rPr>
    </w:lvl>
  </w:abstractNum>
  <w:abstractNum w:abstractNumId="22" w15:restartNumberingAfterBreak="0">
    <w:nsid w:val="2A890769"/>
    <w:multiLevelType w:val="multilevel"/>
    <w:tmpl w:val="0C100642"/>
    <w:lvl w:ilvl="0">
      <w:start w:val="1"/>
      <w:numFmt w:val="bullet"/>
      <w:lvlText w:val=""/>
      <w:lvlJc w:val="left"/>
      <w:pPr>
        <w:tabs>
          <w:tab w:val="num" w:pos="717"/>
        </w:tabs>
        <w:ind w:left="717" w:hanging="360"/>
      </w:pPr>
      <w:rPr>
        <w:rFonts w:ascii="Symbol" w:hAnsi="Symbo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2F6918BB"/>
    <w:multiLevelType w:val="hybridMultilevel"/>
    <w:tmpl w:val="D7985A3C"/>
    <w:lvl w:ilvl="0" w:tplc="1E68EB02">
      <w:start w:val="1"/>
      <w:numFmt w:val="bullet"/>
      <w:lvlText w:val=""/>
      <w:lvlJc w:val="left"/>
      <w:pPr>
        <w:ind w:left="720" w:hanging="360"/>
      </w:pPr>
      <w:rPr>
        <w:rFonts w:ascii="Symbol" w:hAnsi="Symbol" w:hint="default"/>
      </w:rPr>
    </w:lvl>
    <w:lvl w:ilvl="1" w:tplc="6484B754">
      <w:start w:val="1"/>
      <w:numFmt w:val="bullet"/>
      <w:lvlText w:val="o"/>
      <w:lvlJc w:val="left"/>
      <w:pPr>
        <w:ind w:left="1440" w:hanging="360"/>
      </w:pPr>
      <w:rPr>
        <w:rFonts w:ascii="Courier New" w:hAnsi="Courier New" w:hint="default"/>
      </w:rPr>
    </w:lvl>
    <w:lvl w:ilvl="2" w:tplc="9EB4FB40">
      <w:start w:val="1"/>
      <w:numFmt w:val="bullet"/>
      <w:lvlText w:val=""/>
      <w:lvlJc w:val="left"/>
      <w:pPr>
        <w:ind w:left="2160" w:hanging="360"/>
      </w:pPr>
      <w:rPr>
        <w:rFonts w:ascii="Wingdings" w:hAnsi="Wingdings" w:hint="default"/>
      </w:rPr>
    </w:lvl>
    <w:lvl w:ilvl="3" w:tplc="4B489F04">
      <w:start w:val="1"/>
      <w:numFmt w:val="bullet"/>
      <w:lvlText w:val=""/>
      <w:lvlJc w:val="left"/>
      <w:pPr>
        <w:ind w:left="2880" w:hanging="360"/>
      </w:pPr>
      <w:rPr>
        <w:rFonts w:ascii="Symbol" w:hAnsi="Symbol" w:hint="default"/>
      </w:rPr>
    </w:lvl>
    <w:lvl w:ilvl="4" w:tplc="D408E8EA">
      <w:start w:val="1"/>
      <w:numFmt w:val="bullet"/>
      <w:lvlText w:val="o"/>
      <w:lvlJc w:val="left"/>
      <w:pPr>
        <w:ind w:left="3600" w:hanging="360"/>
      </w:pPr>
      <w:rPr>
        <w:rFonts w:ascii="Courier New" w:hAnsi="Courier New" w:hint="default"/>
      </w:rPr>
    </w:lvl>
    <w:lvl w:ilvl="5" w:tplc="1F9E65E4">
      <w:start w:val="1"/>
      <w:numFmt w:val="bullet"/>
      <w:lvlText w:val=""/>
      <w:lvlJc w:val="left"/>
      <w:pPr>
        <w:ind w:left="4320" w:hanging="360"/>
      </w:pPr>
      <w:rPr>
        <w:rFonts w:ascii="Wingdings" w:hAnsi="Wingdings" w:hint="default"/>
      </w:rPr>
    </w:lvl>
    <w:lvl w:ilvl="6" w:tplc="51548350">
      <w:start w:val="1"/>
      <w:numFmt w:val="bullet"/>
      <w:lvlText w:val=""/>
      <w:lvlJc w:val="left"/>
      <w:pPr>
        <w:ind w:left="5040" w:hanging="360"/>
      </w:pPr>
      <w:rPr>
        <w:rFonts w:ascii="Symbol" w:hAnsi="Symbol" w:hint="default"/>
      </w:rPr>
    </w:lvl>
    <w:lvl w:ilvl="7" w:tplc="FA565BC2">
      <w:start w:val="1"/>
      <w:numFmt w:val="bullet"/>
      <w:lvlText w:val="o"/>
      <w:lvlJc w:val="left"/>
      <w:pPr>
        <w:ind w:left="5760" w:hanging="360"/>
      </w:pPr>
      <w:rPr>
        <w:rFonts w:ascii="Courier New" w:hAnsi="Courier New" w:hint="default"/>
      </w:rPr>
    </w:lvl>
    <w:lvl w:ilvl="8" w:tplc="7BC60072">
      <w:start w:val="1"/>
      <w:numFmt w:val="bullet"/>
      <w:lvlText w:val=""/>
      <w:lvlJc w:val="left"/>
      <w:pPr>
        <w:ind w:left="6480" w:hanging="360"/>
      </w:pPr>
      <w:rPr>
        <w:rFonts w:ascii="Wingdings" w:hAnsi="Wingdings" w:hint="default"/>
      </w:rPr>
    </w:lvl>
  </w:abstractNum>
  <w:abstractNum w:abstractNumId="24" w15:restartNumberingAfterBreak="0">
    <w:nsid w:val="311D5755"/>
    <w:multiLevelType w:val="hybridMultilevel"/>
    <w:tmpl w:val="45E6F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6C6E21"/>
    <w:multiLevelType w:val="hybridMultilevel"/>
    <w:tmpl w:val="FFFFFFFF"/>
    <w:lvl w:ilvl="0" w:tplc="8068B454">
      <w:start w:val="1"/>
      <w:numFmt w:val="bullet"/>
      <w:lvlText w:val=""/>
      <w:lvlJc w:val="left"/>
      <w:pPr>
        <w:ind w:left="720" w:hanging="360"/>
      </w:pPr>
      <w:rPr>
        <w:rFonts w:ascii="Symbol" w:hAnsi="Symbol" w:hint="default"/>
      </w:rPr>
    </w:lvl>
    <w:lvl w:ilvl="1" w:tplc="A3F6A580">
      <w:start w:val="1"/>
      <w:numFmt w:val="bullet"/>
      <w:lvlText w:val="o"/>
      <w:lvlJc w:val="left"/>
      <w:pPr>
        <w:ind w:left="1440" w:hanging="360"/>
      </w:pPr>
      <w:rPr>
        <w:rFonts w:ascii="Courier New" w:hAnsi="Courier New" w:hint="default"/>
      </w:rPr>
    </w:lvl>
    <w:lvl w:ilvl="2" w:tplc="CFF8F7E4">
      <w:start w:val="1"/>
      <w:numFmt w:val="bullet"/>
      <w:lvlText w:val=""/>
      <w:lvlJc w:val="left"/>
      <w:pPr>
        <w:ind w:left="2160" w:hanging="360"/>
      </w:pPr>
      <w:rPr>
        <w:rFonts w:ascii="Wingdings" w:hAnsi="Wingdings" w:hint="default"/>
      </w:rPr>
    </w:lvl>
    <w:lvl w:ilvl="3" w:tplc="8BC6C066">
      <w:start w:val="1"/>
      <w:numFmt w:val="bullet"/>
      <w:lvlText w:val=""/>
      <w:lvlJc w:val="left"/>
      <w:pPr>
        <w:ind w:left="2880" w:hanging="360"/>
      </w:pPr>
      <w:rPr>
        <w:rFonts w:ascii="Symbol" w:hAnsi="Symbol" w:hint="default"/>
      </w:rPr>
    </w:lvl>
    <w:lvl w:ilvl="4" w:tplc="9E98C286">
      <w:start w:val="1"/>
      <w:numFmt w:val="bullet"/>
      <w:lvlText w:val="o"/>
      <w:lvlJc w:val="left"/>
      <w:pPr>
        <w:ind w:left="3600" w:hanging="360"/>
      </w:pPr>
      <w:rPr>
        <w:rFonts w:ascii="Courier New" w:hAnsi="Courier New" w:hint="default"/>
      </w:rPr>
    </w:lvl>
    <w:lvl w:ilvl="5" w:tplc="2B608A84">
      <w:start w:val="1"/>
      <w:numFmt w:val="bullet"/>
      <w:lvlText w:val=""/>
      <w:lvlJc w:val="left"/>
      <w:pPr>
        <w:ind w:left="4320" w:hanging="360"/>
      </w:pPr>
      <w:rPr>
        <w:rFonts w:ascii="Wingdings" w:hAnsi="Wingdings" w:hint="default"/>
      </w:rPr>
    </w:lvl>
    <w:lvl w:ilvl="6" w:tplc="886E49F6">
      <w:start w:val="1"/>
      <w:numFmt w:val="bullet"/>
      <w:lvlText w:val=""/>
      <w:lvlJc w:val="left"/>
      <w:pPr>
        <w:ind w:left="5040" w:hanging="360"/>
      </w:pPr>
      <w:rPr>
        <w:rFonts w:ascii="Symbol" w:hAnsi="Symbol" w:hint="default"/>
      </w:rPr>
    </w:lvl>
    <w:lvl w:ilvl="7" w:tplc="B44EA360">
      <w:start w:val="1"/>
      <w:numFmt w:val="bullet"/>
      <w:lvlText w:val="o"/>
      <w:lvlJc w:val="left"/>
      <w:pPr>
        <w:ind w:left="5760" w:hanging="360"/>
      </w:pPr>
      <w:rPr>
        <w:rFonts w:ascii="Courier New" w:hAnsi="Courier New" w:hint="default"/>
      </w:rPr>
    </w:lvl>
    <w:lvl w:ilvl="8" w:tplc="0ABAE2AA">
      <w:start w:val="1"/>
      <w:numFmt w:val="bullet"/>
      <w:lvlText w:val=""/>
      <w:lvlJc w:val="left"/>
      <w:pPr>
        <w:ind w:left="6480" w:hanging="360"/>
      </w:pPr>
      <w:rPr>
        <w:rFonts w:ascii="Wingdings" w:hAnsi="Wingdings" w:hint="default"/>
      </w:rPr>
    </w:lvl>
  </w:abstractNum>
  <w:abstractNum w:abstractNumId="26" w15:restartNumberingAfterBreak="0">
    <w:nsid w:val="352764D1"/>
    <w:multiLevelType w:val="hybridMultilevel"/>
    <w:tmpl w:val="0826E20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0C77FF"/>
    <w:multiLevelType w:val="multilevel"/>
    <w:tmpl w:val="67D6F5C8"/>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3D9B120B"/>
    <w:multiLevelType w:val="hybridMultilevel"/>
    <w:tmpl w:val="B20E5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4E1971"/>
    <w:multiLevelType w:val="hybridMultilevel"/>
    <w:tmpl w:val="879E24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96C0284"/>
    <w:multiLevelType w:val="hybridMultilevel"/>
    <w:tmpl w:val="64069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BE3243"/>
    <w:multiLevelType w:val="multilevel"/>
    <w:tmpl w:val="C4A0B7E2"/>
    <w:lvl w:ilvl="0">
      <w:start w:val="1"/>
      <w:numFmt w:val="decimal"/>
      <w:lvlText w:val="%1."/>
      <w:lvlJc w:val="left"/>
      <w:pPr>
        <w:tabs>
          <w:tab w:val="num" w:pos="0"/>
        </w:tabs>
        <w:ind w:left="567" w:hanging="567"/>
      </w:pPr>
      <w:rPr>
        <w:rFonts w:cs="Times New Roman"/>
        <w:b w:val="0"/>
        <w:i w:val="0"/>
        <w:caps w:val="0"/>
        <w:smallCaps w:val="0"/>
        <w:strike w:val="0"/>
        <w:dstrike w:val="0"/>
        <w:vanish w:val="0"/>
        <w:u w:val="none"/>
      </w:rPr>
    </w:lvl>
    <w:lvl w:ilvl="1">
      <w:start w:val="1"/>
      <w:numFmt w:val="lowerLetter"/>
      <w:lvlText w:val="%2."/>
      <w:lvlJc w:val="left"/>
      <w:pPr>
        <w:tabs>
          <w:tab w:val="num" w:pos="0"/>
        </w:tabs>
        <w:ind w:left="1134" w:hanging="567"/>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2" w15:restartNumberingAfterBreak="0">
    <w:nsid w:val="4BCD3F8C"/>
    <w:multiLevelType w:val="hybridMultilevel"/>
    <w:tmpl w:val="34B8C2E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867BE2"/>
    <w:multiLevelType w:val="hybridMultilevel"/>
    <w:tmpl w:val="C8A4B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6077CD"/>
    <w:multiLevelType w:val="hybridMultilevel"/>
    <w:tmpl w:val="086A2EA0"/>
    <w:lvl w:ilvl="0" w:tplc="0C0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494DA1"/>
    <w:multiLevelType w:val="multilevel"/>
    <w:tmpl w:val="B8F2BF9A"/>
    <w:lvl w:ilvl="0">
      <w:start w:val="1"/>
      <w:numFmt w:val="lowerRoman"/>
      <w:lvlText w:val="%1."/>
      <w:lvlJc w:val="righ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6" w15:restartNumberingAfterBreak="0">
    <w:nsid w:val="62C6101B"/>
    <w:multiLevelType w:val="hybridMultilevel"/>
    <w:tmpl w:val="FFFFFFFF"/>
    <w:lvl w:ilvl="0" w:tplc="83304906">
      <w:start w:val="2"/>
      <w:numFmt w:val="bullet"/>
      <w:lvlText w:val="-"/>
      <w:lvlJc w:val="left"/>
      <w:pPr>
        <w:ind w:left="720" w:hanging="360"/>
      </w:pPr>
      <w:rPr>
        <w:rFonts w:ascii="Calibri" w:eastAsia="Times New Roman" w:hAnsi="Calibri" w:hint="default"/>
      </w:rPr>
    </w:lvl>
    <w:lvl w:ilvl="1" w:tplc="042F0003" w:tentative="1">
      <w:start w:val="1"/>
      <w:numFmt w:val="bullet"/>
      <w:lvlText w:val="o"/>
      <w:lvlJc w:val="left"/>
      <w:pPr>
        <w:ind w:left="1440" w:hanging="360"/>
      </w:pPr>
      <w:rPr>
        <w:rFonts w:ascii="Courier New" w:hAnsi="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7" w15:restartNumberingAfterBreak="0">
    <w:nsid w:val="66384DC4"/>
    <w:multiLevelType w:val="hybridMultilevel"/>
    <w:tmpl w:val="166A5874"/>
    <w:lvl w:ilvl="0" w:tplc="5CF6D84C">
      <w:start w:val="1"/>
      <w:numFmt w:val="decimal"/>
      <w:pStyle w:val="Heading1"/>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9A51DF0"/>
    <w:multiLevelType w:val="hybridMultilevel"/>
    <w:tmpl w:val="7436D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146119"/>
    <w:multiLevelType w:val="hybridMultilevel"/>
    <w:tmpl w:val="7FCC1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1F6F68"/>
    <w:multiLevelType w:val="hybridMultilevel"/>
    <w:tmpl w:val="6FA44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DD72E4"/>
    <w:multiLevelType w:val="hybridMultilevel"/>
    <w:tmpl w:val="D08044B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EF0306"/>
    <w:multiLevelType w:val="hybridMultilevel"/>
    <w:tmpl w:val="82F0B4BE"/>
    <w:lvl w:ilvl="0" w:tplc="A3CC67E6">
      <w:start w:val="1"/>
      <w:numFmt w:val="decimal"/>
      <w:lvlText w:val="%1."/>
      <w:lvlJc w:val="left"/>
      <w:pPr>
        <w:ind w:left="720" w:hanging="360"/>
      </w:pPr>
      <w:rPr>
        <w:rFonts w:cs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5B243F"/>
    <w:multiLevelType w:val="multilevel"/>
    <w:tmpl w:val="75A48A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71EE7BDB"/>
    <w:multiLevelType w:val="hybridMultilevel"/>
    <w:tmpl w:val="CB92503A"/>
    <w:lvl w:ilvl="0" w:tplc="EFF2D0F0">
      <w:start w:val="3"/>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CA1545"/>
    <w:multiLevelType w:val="hybridMultilevel"/>
    <w:tmpl w:val="5002D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020783"/>
    <w:multiLevelType w:val="hybridMultilevel"/>
    <w:tmpl w:val="7B423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FA6149"/>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7A01094"/>
    <w:multiLevelType w:val="hybridMultilevel"/>
    <w:tmpl w:val="176847DE"/>
    <w:lvl w:ilvl="0" w:tplc="83304906">
      <w:start w:val="2"/>
      <w:numFmt w:val="bullet"/>
      <w:lvlText w:val="-"/>
      <w:lvlJc w:val="left"/>
      <w:pPr>
        <w:ind w:left="360" w:hanging="360"/>
      </w:pPr>
      <w:rPr>
        <w:rFonts w:ascii="Calibri" w:eastAsiaTheme="minorHAnsi" w:hAnsi="Calibri" w:cs="Calibri" w:hint="default"/>
      </w:rPr>
    </w:lvl>
    <w:lvl w:ilvl="1" w:tplc="042F0003">
      <w:start w:val="1"/>
      <w:numFmt w:val="bullet"/>
      <w:lvlText w:val="o"/>
      <w:lvlJc w:val="left"/>
      <w:pPr>
        <w:ind w:left="1080" w:hanging="360"/>
      </w:pPr>
      <w:rPr>
        <w:rFonts w:ascii="Courier New" w:hAnsi="Courier New" w:cs="Courier New" w:hint="default"/>
      </w:rPr>
    </w:lvl>
    <w:lvl w:ilvl="2" w:tplc="042F0005">
      <w:start w:val="1"/>
      <w:numFmt w:val="bullet"/>
      <w:lvlText w:val=""/>
      <w:lvlJc w:val="left"/>
      <w:pPr>
        <w:ind w:left="1800" w:hanging="360"/>
      </w:pPr>
      <w:rPr>
        <w:rFonts w:ascii="Wingdings" w:hAnsi="Wingdings" w:hint="default"/>
      </w:rPr>
    </w:lvl>
    <w:lvl w:ilvl="3" w:tplc="042F0001">
      <w:start w:val="1"/>
      <w:numFmt w:val="bullet"/>
      <w:lvlText w:val=""/>
      <w:lvlJc w:val="left"/>
      <w:pPr>
        <w:ind w:left="2520" w:hanging="360"/>
      </w:pPr>
      <w:rPr>
        <w:rFonts w:ascii="Symbol" w:hAnsi="Symbol" w:hint="default"/>
      </w:rPr>
    </w:lvl>
    <w:lvl w:ilvl="4" w:tplc="042F0003">
      <w:start w:val="1"/>
      <w:numFmt w:val="bullet"/>
      <w:lvlText w:val="o"/>
      <w:lvlJc w:val="left"/>
      <w:pPr>
        <w:ind w:left="3240" w:hanging="360"/>
      </w:pPr>
      <w:rPr>
        <w:rFonts w:ascii="Courier New" w:hAnsi="Courier New" w:cs="Courier New" w:hint="default"/>
      </w:rPr>
    </w:lvl>
    <w:lvl w:ilvl="5" w:tplc="042F0005">
      <w:start w:val="1"/>
      <w:numFmt w:val="bullet"/>
      <w:lvlText w:val=""/>
      <w:lvlJc w:val="left"/>
      <w:pPr>
        <w:ind w:left="3960" w:hanging="360"/>
      </w:pPr>
      <w:rPr>
        <w:rFonts w:ascii="Wingdings" w:hAnsi="Wingdings" w:hint="default"/>
      </w:rPr>
    </w:lvl>
    <w:lvl w:ilvl="6" w:tplc="042F0001">
      <w:start w:val="1"/>
      <w:numFmt w:val="bullet"/>
      <w:lvlText w:val=""/>
      <w:lvlJc w:val="left"/>
      <w:pPr>
        <w:ind w:left="4680" w:hanging="360"/>
      </w:pPr>
      <w:rPr>
        <w:rFonts w:ascii="Symbol" w:hAnsi="Symbol" w:hint="default"/>
      </w:rPr>
    </w:lvl>
    <w:lvl w:ilvl="7" w:tplc="042F0003">
      <w:start w:val="1"/>
      <w:numFmt w:val="bullet"/>
      <w:lvlText w:val="o"/>
      <w:lvlJc w:val="left"/>
      <w:pPr>
        <w:ind w:left="5400" w:hanging="360"/>
      </w:pPr>
      <w:rPr>
        <w:rFonts w:ascii="Courier New" w:hAnsi="Courier New" w:cs="Courier New" w:hint="default"/>
      </w:rPr>
    </w:lvl>
    <w:lvl w:ilvl="8" w:tplc="042F0005">
      <w:start w:val="1"/>
      <w:numFmt w:val="bullet"/>
      <w:lvlText w:val=""/>
      <w:lvlJc w:val="left"/>
      <w:pPr>
        <w:ind w:left="6120" w:hanging="360"/>
      </w:pPr>
      <w:rPr>
        <w:rFonts w:ascii="Wingdings" w:hAnsi="Wingdings" w:hint="default"/>
      </w:rPr>
    </w:lvl>
  </w:abstractNum>
  <w:abstractNum w:abstractNumId="49" w15:restartNumberingAfterBreak="0">
    <w:nsid w:val="7D475110"/>
    <w:multiLevelType w:val="hybridMultilevel"/>
    <w:tmpl w:val="77AA12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DB4DA1"/>
    <w:multiLevelType w:val="hybridMultilevel"/>
    <w:tmpl w:val="9BEEA9A6"/>
    <w:lvl w:ilvl="0" w:tplc="84ECD9EE">
      <w:start w:val="1"/>
      <w:numFmt w:val="lowerRoman"/>
      <w:lvlText w:val="%1."/>
      <w:lvlJc w:val="left"/>
      <w:pPr>
        <w:ind w:left="720" w:hanging="360"/>
      </w:pPr>
      <w:rPr>
        <w:rFonts w:ascii="Calibri" w:hAnsi="Calibri" w:cs="Calibri"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844038">
    <w:abstractNumId w:val="15"/>
  </w:num>
  <w:num w:numId="2" w16cid:durableId="877275734">
    <w:abstractNumId w:val="38"/>
  </w:num>
  <w:num w:numId="3" w16cid:durableId="1006906005">
    <w:abstractNumId w:val="18"/>
  </w:num>
  <w:num w:numId="4" w16cid:durableId="1142817514">
    <w:abstractNumId w:val="44"/>
  </w:num>
  <w:num w:numId="5" w16cid:durableId="1430007169">
    <w:abstractNumId w:val="45"/>
  </w:num>
  <w:num w:numId="6" w16cid:durableId="439757963">
    <w:abstractNumId w:val="37"/>
  </w:num>
  <w:num w:numId="7" w16cid:durableId="970749498">
    <w:abstractNumId w:val="1"/>
  </w:num>
  <w:num w:numId="8" w16cid:durableId="1741439060">
    <w:abstractNumId w:val="37"/>
  </w:num>
  <w:num w:numId="9" w16cid:durableId="1767072918">
    <w:abstractNumId w:val="3"/>
  </w:num>
  <w:num w:numId="10" w16cid:durableId="1579486359">
    <w:abstractNumId w:val="49"/>
  </w:num>
  <w:num w:numId="11" w16cid:durableId="1854488876">
    <w:abstractNumId w:val="8"/>
  </w:num>
  <w:num w:numId="12" w16cid:durableId="967709154">
    <w:abstractNumId w:val="0"/>
  </w:num>
  <w:num w:numId="13" w16cid:durableId="115566007">
    <w:abstractNumId w:val="30"/>
  </w:num>
  <w:num w:numId="14" w16cid:durableId="383526996">
    <w:abstractNumId w:val="25"/>
  </w:num>
  <w:num w:numId="15" w16cid:durableId="444422935">
    <w:abstractNumId w:val="46"/>
  </w:num>
  <w:num w:numId="16" w16cid:durableId="1893535408">
    <w:abstractNumId w:val="50"/>
  </w:num>
  <w:num w:numId="17" w16cid:durableId="187329043">
    <w:abstractNumId w:val="2"/>
  </w:num>
  <w:num w:numId="18" w16cid:durableId="521360563">
    <w:abstractNumId w:val="4"/>
  </w:num>
  <w:num w:numId="19" w16cid:durableId="1998412608">
    <w:abstractNumId w:val="47"/>
  </w:num>
  <w:num w:numId="20" w16cid:durableId="1787195699">
    <w:abstractNumId w:val="6"/>
  </w:num>
  <w:num w:numId="21" w16cid:durableId="1186018813">
    <w:abstractNumId w:val="5"/>
  </w:num>
  <w:num w:numId="22" w16cid:durableId="307562108">
    <w:abstractNumId w:val="39"/>
  </w:num>
  <w:num w:numId="23" w16cid:durableId="817693143">
    <w:abstractNumId w:val="32"/>
  </w:num>
  <w:num w:numId="24" w16cid:durableId="27991918">
    <w:abstractNumId w:val="26"/>
  </w:num>
  <w:num w:numId="25" w16cid:durableId="1031876395">
    <w:abstractNumId w:val="28"/>
  </w:num>
  <w:num w:numId="26" w16cid:durableId="1397052465">
    <w:abstractNumId w:val="16"/>
  </w:num>
  <w:num w:numId="27" w16cid:durableId="469519664">
    <w:abstractNumId w:val="21"/>
  </w:num>
  <w:num w:numId="28" w16cid:durableId="1271088795">
    <w:abstractNumId w:val="23"/>
  </w:num>
  <w:num w:numId="29" w16cid:durableId="1793475734">
    <w:abstractNumId w:val="24"/>
  </w:num>
  <w:num w:numId="30" w16cid:durableId="1515337821">
    <w:abstractNumId w:val="12"/>
  </w:num>
  <w:num w:numId="31" w16cid:durableId="1613200397">
    <w:abstractNumId w:val="40"/>
  </w:num>
  <w:num w:numId="32" w16cid:durableId="1225795960">
    <w:abstractNumId w:val="41"/>
  </w:num>
  <w:num w:numId="33" w16cid:durableId="1483158668">
    <w:abstractNumId w:val="42"/>
  </w:num>
  <w:num w:numId="34" w16cid:durableId="181868772">
    <w:abstractNumId w:val="9"/>
  </w:num>
  <w:num w:numId="35" w16cid:durableId="1176769379">
    <w:abstractNumId w:val="27"/>
  </w:num>
  <w:num w:numId="36" w16cid:durableId="1431320289">
    <w:abstractNumId w:val="31"/>
  </w:num>
  <w:num w:numId="37" w16cid:durableId="874318102">
    <w:abstractNumId w:val="9"/>
    <w:lvlOverride w:ilvl="0">
      <w:lvl w:ilvl="0">
        <w:numFmt w:val="decimal"/>
        <w:lvlText w:val=""/>
        <w:lvlJc w:val="left"/>
      </w:lvl>
    </w:lvlOverride>
    <w:lvlOverride w:ilvl="1">
      <w:lvl w:ilvl="1">
        <w:start w:val="1"/>
        <w:numFmt w:val="decimal"/>
        <w:lvlText w:val="%1.%2"/>
        <w:lvlJc w:val="left"/>
        <w:pPr>
          <w:tabs>
            <w:tab w:val="num" w:pos="0"/>
          </w:tabs>
          <w:ind w:left="818" w:hanging="458"/>
        </w:pPr>
        <w:rPr>
          <w:rFonts w:cs="Times New Roman"/>
          <w:sz w:val="20"/>
        </w:rPr>
      </w:lvl>
    </w:lvlOverride>
  </w:num>
  <w:num w:numId="38" w16cid:durableId="940458581">
    <w:abstractNumId w:val="43"/>
  </w:num>
  <w:num w:numId="39" w16cid:durableId="1562473061">
    <w:abstractNumId w:val="35"/>
  </w:num>
  <w:num w:numId="40" w16cid:durableId="1419332235">
    <w:abstractNumId w:val="22"/>
  </w:num>
  <w:num w:numId="41" w16cid:durableId="1374960490">
    <w:abstractNumId w:val="20"/>
  </w:num>
  <w:num w:numId="42" w16cid:durableId="1225607380">
    <w:abstractNumId w:val="33"/>
  </w:num>
  <w:num w:numId="43" w16cid:durableId="787435302">
    <w:abstractNumId w:val="13"/>
  </w:num>
  <w:num w:numId="44" w16cid:durableId="1775057534">
    <w:abstractNumId w:val="37"/>
  </w:num>
  <w:num w:numId="45" w16cid:durableId="484976347">
    <w:abstractNumId w:val="37"/>
  </w:num>
  <w:num w:numId="46" w16cid:durableId="1475372474">
    <w:abstractNumId w:val="37"/>
  </w:num>
  <w:num w:numId="47" w16cid:durableId="1831434726">
    <w:abstractNumId w:val="37"/>
  </w:num>
  <w:num w:numId="48" w16cid:durableId="522129950">
    <w:abstractNumId w:val="37"/>
  </w:num>
  <w:num w:numId="49" w16cid:durableId="471337954">
    <w:abstractNumId w:val="37"/>
  </w:num>
  <w:num w:numId="50" w16cid:durableId="844318219">
    <w:abstractNumId w:val="36"/>
  </w:num>
  <w:num w:numId="51" w16cid:durableId="1281381017">
    <w:abstractNumId w:val="11"/>
  </w:num>
  <w:num w:numId="52" w16cid:durableId="616912783">
    <w:abstractNumId w:val="34"/>
  </w:num>
  <w:num w:numId="53" w16cid:durableId="74204915">
    <w:abstractNumId w:val="10"/>
  </w:num>
  <w:num w:numId="54" w16cid:durableId="11415589">
    <w:abstractNumId w:val="17"/>
  </w:num>
  <w:num w:numId="55" w16cid:durableId="700979019">
    <w:abstractNumId w:val="29"/>
  </w:num>
  <w:num w:numId="56" w16cid:durableId="1394237036">
    <w:abstractNumId w:val="7"/>
  </w:num>
  <w:num w:numId="57" w16cid:durableId="1298146857">
    <w:abstractNumId w:val="48"/>
  </w:num>
  <w:num w:numId="58" w16cid:durableId="1159005769">
    <w:abstractNumId w:val="14"/>
  </w:num>
  <w:num w:numId="59" w16cid:durableId="1592274390">
    <w:abstractNumId w:val="19"/>
  </w:num>
  <w:num w:numId="60" w16cid:durableId="1662852464">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9CF"/>
    <w:rsid w:val="00003238"/>
    <w:rsid w:val="000071E1"/>
    <w:rsid w:val="00007912"/>
    <w:rsid w:val="00007D39"/>
    <w:rsid w:val="0001070A"/>
    <w:rsid w:val="00011639"/>
    <w:rsid w:val="00013D38"/>
    <w:rsid w:val="00014EFC"/>
    <w:rsid w:val="000155CD"/>
    <w:rsid w:val="00016929"/>
    <w:rsid w:val="00017F45"/>
    <w:rsid w:val="00027AD0"/>
    <w:rsid w:val="000317EC"/>
    <w:rsid w:val="00032747"/>
    <w:rsid w:val="00034C48"/>
    <w:rsid w:val="0003521B"/>
    <w:rsid w:val="000405A7"/>
    <w:rsid w:val="00044C2E"/>
    <w:rsid w:val="0004501F"/>
    <w:rsid w:val="00047830"/>
    <w:rsid w:val="00053B9F"/>
    <w:rsid w:val="00054246"/>
    <w:rsid w:val="0006116D"/>
    <w:rsid w:val="00064770"/>
    <w:rsid w:val="0006634C"/>
    <w:rsid w:val="000727C6"/>
    <w:rsid w:val="00074BF2"/>
    <w:rsid w:val="0007735B"/>
    <w:rsid w:val="00082D17"/>
    <w:rsid w:val="00084F52"/>
    <w:rsid w:val="00085519"/>
    <w:rsid w:val="000859B7"/>
    <w:rsid w:val="000863E2"/>
    <w:rsid w:val="00087C68"/>
    <w:rsid w:val="000908F9"/>
    <w:rsid w:val="00091292"/>
    <w:rsid w:val="000957D5"/>
    <w:rsid w:val="000A131C"/>
    <w:rsid w:val="000A1842"/>
    <w:rsid w:val="000A2816"/>
    <w:rsid w:val="000A2BA8"/>
    <w:rsid w:val="000A4DDD"/>
    <w:rsid w:val="000A654A"/>
    <w:rsid w:val="000B0DED"/>
    <w:rsid w:val="000B1474"/>
    <w:rsid w:val="000B56FB"/>
    <w:rsid w:val="000B7A8F"/>
    <w:rsid w:val="000C0804"/>
    <w:rsid w:val="000C2265"/>
    <w:rsid w:val="000C3E78"/>
    <w:rsid w:val="000C6226"/>
    <w:rsid w:val="000D0E5C"/>
    <w:rsid w:val="000D4D0A"/>
    <w:rsid w:val="000D560F"/>
    <w:rsid w:val="000D5764"/>
    <w:rsid w:val="000D62A1"/>
    <w:rsid w:val="000D690F"/>
    <w:rsid w:val="000D7503"/>
    <w:rsid w:val="000E0C3D"/>
    <w:rsid w:val="000E19BA"/>
    <w:rsid w:val="000E1AF6"/>
    <w:rsid w:val="000E1EA3"/>
    <w:rsid w:val="000E46FF"/>
    <w:rsid w:val="000E49EA"/>
    <w:rsid w:val="000E5854"/>
    <w:rsid w:val="000E7891"/>
    <w:rsid w:val="000F1100"/>
    <w:rsid w:val="000F3C9C"/>
    <w:rsid w:val="000F640E"/>
    <w:rsid w:val="000F741B"/>
    <w:rsid w:val="000F7FE1"/>
    <w:rsid w:val="0010580F"/>
    <w:rsid w:val="00106CA8"/>
    <w:rsid w:val="00107733"/>
    <w:rsid w:val="00110B12"/>
    <w:rsid w:val="00110D57"/>
    <w:rsid w:val="00112AD3"/>
    <w:rsid w:val="00115134"/>
    <w:rsid w:val="00115190"/>
    <w:rsid w:val="001152E6"/>
    <w:rsid w:val="00116AD2"/>
    <w:rsid w:val="00121654"/>
    <w:rsid w:val="00121FD8"/>
    <w:rsid w:val="00122B67"/>
    <w:rsid w:val="00124969"/>
    <w:rsid w:val="00125108"/>
    <w:rsid w:val="00127CE1"/>
    <w:rsid w:val="00127F61"/>
    <w:rsid w:val="00130EAA"/>
    <w:rsid w:val="0013744D"/>
    <w:rsid w:val="00137B1F"/>
    <w:rsid w:val="00152E3C"/>
    <w:rsid w:val="001560C9"/>
    <w:rsid w:val="00156F07"/>
    <w:rsid w:val="0016068F"/>
    <w:rsid w:val="0016643C"/>
    <w:rsid w:val="001709C3"/>
    <w:rsid w:val="00174D28"/>
    <w:rsid w:val="00181821"/>
    <w:rsid w:val="00181EF4"/>
    <w:rsid w:val="0018509C"/>
    <w:rsid w:val="00187FEF"/>
    <w:rsid w:val="001901CE"/>
    <w:rsid w:val="00190825"/>
    <w:rsid w:val="00190B20"/>
    <w:rsid w:val="00193231"/>
    <w:rsid w:val="001933CA"/>
    <w:rsid w:val="001963BE"/>
    <w:rsid w:val="001977AB"/>
    <w:rsid w:val="00197A4A"/>
    <w:rsid w:val="001A0318"/>
    <w:rsid w:val="001A1178"/>
    <w:rsid w:val="001A5BF3"/>
    <w:rsid w:val="001A616D"/>
    <w:rsid w:val="001A6F5C"/>
    <w:rsid w:val="001B18EE"/>
    <w:rsid w:val="001B2531"/>
    <w:rsid w:val="001B306B"/>
    <w:rsid w:val="001C10AB"/>
    <w:rsid w:val="001C1162"/>
    <w:rsid w:val="001C28DD"/>
    <w:rsid w:val="001C2A59"/>
    <w:rsid w:val="001C5641"/>
    <w:rsid w:val="001D1BD3"/>
    <w:rsid w:val="001D2270"/>
    <w:rsid w:val="001D5159"/>
    <w:rsid w:val="001E0592"/>
    <w:rsid w:val="001E2AA8"/>
    <w:rsid w:val="001E4016"/>
    <w:rsid w:val="001E4DBC"/>
    <w:rsid w:val="001E5121"/>
    <w:rsid w:val="001F2128"/>
    <w:rsid w:val="001F3195"/>
    <w:rsid w:val="001F58DE"/>
    <w:rsid w:val="002009B1"/>
    <w:rsid w:val="002009D6"/>
    <w:rsid w:val="00200CC0"/>
    <w:rsid w:val="00201346"/>
    <w:rsid w:val="00202474"/>
    <w:rsid w:val="0020342E"/>
    <w:rsid w:val="0020398E"/>
    <w:rsid w:val="00205244"/>
    <w:rsid w:val="00205DB7"/>
    <w:rsid w:val="00205DC9"/>
    <w:rsid w:val="00210688"/>
    <w:rsid w:val="00210778"/>
    <w:rsid w:val="002120CA"/>
    <w:rsid w:val="00215DF8"/>
    <w:rsid w:val="002176AC"/>
    <w:rsid w:val="002179DC"/>
    <w:rsid w:val="00220E28"/>
    <w:rsid w:val="00222444"/>
    <w:rsid w:val="002249CD"/>
    <w:rsid w:val="00230B75"/>
    <w:rsid w:val="002325A1"/>
    <w:rsid w:val="0023348B"/>
    <w:rsid w:val="0023535C"/>
    <w:rsid w:val="00235FE6"/>
    <w:rsid w:val="00236B28"/>
    <w:rsid w:val="00237F88"/>
    <w:rsid w:val="00240F2A"/>
    <w:rsid w:val="0024177E"/>
    <w:rsid w:val="00245C09"/>
    <w:rsid w:val="00250F8B"/>
    <w:rsid w:val="002516CE"/>
    <w:rsid w:val="00253C98"/>
    <w:rsid w:val="00256F64"/>
    <w:rsid w:val="0026033E"/>
    <w:rsid w:val="0026090D"/>
    <w:rsid w:val="00260A32"/>
    <w:rsid w:val="00262534"/>
    <w:rsid w:val="002639A4"/>
    <w:rsid w:val="00263F37"/>
    <w:rsid w:val="00266ED7"/>
    <w:rsid w:val="00273283"/>
    <w:rsid w:val="00274A74"/>
    <w:rsid w:val="0027543E"/>
    <w:rsid w:val="00276C07"/>
    <w:rsid w:val="00277B91"/>
    <w:rsid w:val="00284DC5"/>
    <w:rsid w:val="00286AD6"/>
    <w:rsid w:val="00290A27"/>
    <w:rsid w:val="002922F3"/>
    <w:rsid w:val="00297428"/>
    <w:rsid w:val="00297A4B"/>
    <w:rsid w:val="002A19BE"/>
    <w:rsid w:val="002A1C30"/>
    <w:rsid w:val="002A2B25"/>
    <w:rsid w:val="002B311A"/>
    <w:rsid w:val="002B482E"/>
    <w:rsid w:val="002B6FFF"/>
    <w:rsid w:val="002B723D"/>
    <w:rsid w:val="002B725E"/>
    <w:rsid w:val="002C00A5"/>
    <w:rsid w:val="002C2614"/>
    <w:rsid w:val="002C2E1B"/>
    <w:rsid w:val="002C332B"/>
    <w:rsid w:val="002C3FE9"/>
    <w:rsid w:val="002C5E99"/>
    <w:rsid w:val="002D038E"/>
    <w:rsid w:val="002D6AE6"/>
    <w:rsid w:val="002D777A"/>
    <w:rsid w:val="002E16E6"/>
    <w:rsid w:val="002E2AD3"/>
    <w:rsid w:val="002E57DE"/>
    <w:rsid w:val="002E5B0F"/>
    <w:rsid w:val="002E6091"/>
    <w:rsid w:val="002F08CA"/>
    <w:rsid w:val="002F0F7B"/>
    <w:rsid w:val="002F2B8D"/>
    <w:rsid w:val="002F2C8C"/>
    <w:rsid w:val="002F4941"/>
    <w:rsid w:val="002F5114"/>
    <w:rsid w:val="002F5314"/>
    <w:rsid w:val="002F55F6"/>
    <w:rsid w:val="003028D8"/>
    <w:rsid w:val="003055F7"/>
    <w:rsid w:val="00305626"/>
    <w:rsid w:val="00307F06"/>
    <w:rsid w:val="00310A80"/>
    <w:rsid w:val="003121E5"/>
    <w:rsid w:val="003147F7"/>
    <w:rsid w:val="0032721F"/>
    <w:rsid w:val="00327574"/>
    <w:rsid w:val="00332432"/>
    <w:rsid w:val="0033359D"/>
    <w:rsid w:val="00335538"/>
    <w:rsid w:val="0033678E"/>
    <w:rsid w:val="003371F7"/>
    <w:rsid w:val="00340B38"/>
    <w:rsid w:val="00342A8B"/>
    <w:rsid w:val="00347661"/>
    <w:rsid w:val="00347F27"/>
    <w:rsid w:val="00353B66"/>
    <w:rsid w:val="00361531"/>
    <w:rsid w:val="00361E68"/>
    <w:rsid w:val="00363F3B"/>
    <w:rsid w:val="003646F3"/>
    <w:rsid w:val="00365790"/>
    <w:rsid w:val="003677D8"/>
    <w:rsid w:val="00371F5D"/>
    <w:rsid w:val="003740B2"/>
    <w:rsid w:val="00374EF4"/>
    <w:rsid w:val="003817C9"/>
    <w:rsid w:val="00381F86"/>
    <w:rsid w:val="00383A8D"/>
    <w:rsid w:val="00384AD0"/>
    <w:rsid w:val="00391CC8"/>
    <w:rsid w:val="00391CC9"/>
    <w:rsid w:val="0039284C"/>
    <w:rsid w:val="003946B3"/>
    <w:rsid w:val="0039716B"/>
    <w:rsid w:val="00397355"/>
    <w:rsid w:val="00397A3A"/>
    <w:rsid w:val="003A1795"/>
    <w:rsid w:val="003A5912"/>
    <w:rsid w:val="003A7CB0"/>
    <w:rsid w:val="003B10F0"/>
    <w:rsid w:val="003B1830"/>
    <w:rsid w:val="003B35D3"/>
    <w:rsid w:val="003B3AC1"/>
    <w:rsid w:val="003B4A54"/>
    <w:rsid w:val="003B4F91"/>
    <w:rsid w:val="003C2A0F"/>
    <w:rsid w:val="003C31CD"/>
    <w:rsid w:val="003C37E2"/>
    <w:rsid w:val="003C46C0"/>
    <w:rsid w:val="003C54E5"/>
    <w:rsid w:val="003D235D"/>
    <w:rsid w:val="003D3A2A"/>
    <w:rsid w:val="003D6C38"/>
    <w:rsid w:val="003D7E31"/>
    <w:rsid w:val="003E047D"/>
    <w:rsid w:val="003E63E4"/>
    <w:rsid w:val="003E6BC8"/>
    <w:rsid w:val="003E763B"/>
    <w:rsid w:val="003F09CB"/>
    <w:rsid w:val="003F1C04"/>
    <w:rsid w:val="003F24FD"/>
    <w:rsid w:val="003F36DF"/>
    <w:rsid w:val="003F4673"/>
    <w:rsid w:val="003F5E29"/>
    <w:rsid w:val="003F7EF2"/>
    <w:rsid w:val="004001AD"/>
    <w:rsid w:val="00402394"/>
    <w:rsid w:val="004027DF"/>
    <w:rsid w:val="0040473E"/>
    <w:rsid w:val="0040481A"/>
    <w:rsid w:val="00405D2B"/>
    <w:rsid w:val="00405E55"/>
    <w:rsid w:val="0040602B"/>
    <w:rsid w:val="00406C0B"/>
    <w:rsid w:val="00415929"/>
    <w:rsid w:val="00417A74"/>
    <w:rsid w:val="00423691"/>
    <w:rsid w:val="0042469A"/>
    <w:rsid w:val="00431061"/>
    <w:rsid w:val="004324A5"/>
    <w:rsid w:val="004331D5"/>
    <w:rsid w:val="00437061"/>
    <w:rsid w:val="00441465"/>
    <w:rsid w:val="0045204F"/>
    <w:rsid w:val="00452083"/>
    <w:rsid w:val="0045663E"/>
    <w:rsid w:val="00457DFC"/>
    <w:rsid w:val="00457E5D"/>
    <w:rsid w:val="00461554"/>
    <w:rsid w:val="0046389A"/>
    <w:rsid w:val="004654EE"/>
    <w:rsid w:val="00466E59"/>
    <w:rsid w:val="0047344F"/>
    <w:rsid w:val="004748B8"/>
    <w:rsid w:val="004772D8"/>
    <w:rsid w:val="00477A25"/>
    <w:rsid w:val="00482CFD"/>
    <w:rsid w:val="00483198"/>
    <w:rsid w:val="00484840"/>
    <w:rsid w:val="00487358"/>
    <w:rsid w:val="00490C0C"/>
    <w:rsid w:val="004934AB"/>
    <w:rsid w:val="004A1971"/>
    <w:rsid w:val="004A3356"/>
    <w:rsid w:val="004A41E7"/>
    <w:rsid w:val="004A544F"/>
    <w:rsid w:val="004A5960"/>
    <w:rsid w:val="004A682C"/>
    <w:rsid w:val="004A7C4D"/>
    <w:rsid w:val="004B2E0C"/>
    <w:rsid w:val="004B41E9"/>
    <w:rsid w:val="004B4884"/>
    <w:rsid w:val="004B5D52"/>
    <w:rsid w:val="004C05F4"/>
    <w:rsid w:val="004C107E"/>
    <w:rsid w:val="004C183E"/>
    <w:rsid w:val="004C35E5"/>
    <w:rsid w:val="004C393B"/>
    <w:rsid w:val="004C611E"/>
    <w:rsid w:val="004D24E4"/>
    <w:rsid w:val="004D2E64"/>
    <w:rsid w:val="004D55E4"/>
    <w:rsid w:val="004D5909"/>
    <w:rsid w:val="004D6A32"/>
    <w:rsid w:val="004E1661"/>
    <w:rsid w:val="004E348B"/>
    <w:rsid w:val="004E4D6E"/>
    <w:rsid w:val="004F543E"/>
    <w:rsid w:val="00501FAD"/>
    <w:rsid w:val="005022BB"/>
    <w:rsid w:val="00503B74"/>
    <w:rsid w:val="00503BF6"/>
    <w:rsid w:val="005052E1"/>
    <w:rsid w:val="005064E8"/>
    <w:rsid w:val="00510F71"/>
    <w:rsid w:val="00512B0B"/>
    <w:rsid w:val="00514B7D"/>
    <w:rsid w:val="0051546A"/>
    <w:rsid w:val="0051722C"/>
    <w:rsid w:val="005226F9"/>
    <w:rsid w:val="005232CC"/>
    <w:rsid w:val="00524BE6"/>
    <w:rsid w:val="0052677A"/>
    <w:rsid w:val="005271DC"/>
    <w:rsid w:val="005318CF"/>
    <w:rsid w:val="0053253D"/>
    <w:rsid w:val="00533DC8"/>
    <w:rsid w:val="00542A94"/>
    <w:rsid w:val="00543405"/>
    <w:rsid w:val="0054430D"/>
    <w:rsid w:val="0054432F"/>
    <w:rsid w:val="00544B20"/>
    <w:rsid w:val="00545383"/>
    <w:rsid w:val="005454B3"/>
    <w:rsid w:val="0055641B"/>
    <w:rsid w:val="00556A63"/>
    <w:rsid w:val="005570AB"/>
    <w:rsid w:val="005579D5"/>
    <w:rsid w:val="00560D0D"/>
    <w:rsid w:val="0056174C"/>
    <w:rsid w:val="00563633"/>
    <w:rsid w:val="00564377"/>
    <w:rsid w:val="00565556"/>
    <w:rsid w:val="005659FB"/>
    <w:rsid w:val="00566209"/>
    <w:rsid w:val="00566A6C"/>
    <w:rsid w:val="00567496"/>
    <w:rsid w:val="00567AFB"/>
    <w:rsid w:val="005711F3"/>
    <w:rsid w:val="00572631"/>
    <w:rsid w:val="00572990"/>
    <w:rsid w:val="005768D4"/>
    <w:rsid w:val="00577DC2"/>
    <w:rsid w:val="00580A04"/>
    <w:rsid w:val="00581413"/>
    <w:rsid w:val="00582CEE"/>
    <w:rsid w:val="00585DE1"/>
    <w:rsid w:val="0058652A"/>
    <w:rsid w:val="005871D8"/>
    <w:rsid w:val="005872C1"/>
    <w:rsid w:val="005902C8"/>
    <w:rsid w:val="005961CC"/>
    <w:rsid w:val="00597EA9"/>
    <w:rsid w:val="00597FC4"/>
    <w:rsid w:val="005A3CAC"/>
    <w:rsid w:val="005A4E0A"/>
    <w:rsid w:val="005A5BA6"/>
    <w:rsid w:val="005B1C42"/>
    <w:rsid w:val="005B1F4A"/>
    <w:rsid w:val="005B2607"/>
    <w:rsid w:val="005B2633"/>
    <w:rsid w:val="005B32A9"/>
    <w:rsid w:val="005C019B"/>
    <w:rsid w:val="005C09BE"/>
    <w:rsid w:val="005C227A"/>
    <w:rsid w:val="005C244B"/>
    <w:rsid w:val="005C4B9A"/>
    <w:rsid w:val="005D2A71"/>
    <w:rsid w:val="005D2D93"/>
    <w:rsid w:val="005D41B6"/>
    <w:rsid w:val="005D50E3"/>
    <w:rsid w:val="005D6D2F"/>
    <w:rsid w:val="005D718F"/>
    <w:rsid w:val="005D7CD1"/>
    <w:rsid w:val="005E1C59"/>
    <w:rsid w:val="005E2BDE"/>
    <w:rsid w:val="005E36CC"/>
    <w:rsid w:val="005E3906"/>
    <w:rsid w:val="005E500F"/>
    <w:rsid w:val="005E7E6A"/>
    <w:rsid w:val="005F43E3"/>
    <w:rsid w:val="005F5A26"/>
    <w:rsid w:val="005F63D1"/>
    <w:rsid w:val="00601C72"/>
    <w:rsid w:val="006066BC"/>
    <w:rsid w:val="00611398"/>
    <w:rsid w:val="00613964"/>
    <w:rsid w:val="00615E6F"/>
    <w:rsid w:val="006163A3"/>
    <w:rsid w:val="00617CDC"/>
    <w:rsid w:val="00620B63"/>
    <w:rsid w:val="00624BA3"/>
    <w:rsid w:val="006257A7"/>
    <w:rsid w:val="00631506"/>
    <w:rsid w:val="00633283"/>
    <w:rsid w:val="00636EDA"/>
    <w:rsid w:val="00637D74"/>
    <w:rsid w:val="00641A41"/>
    <w:rsid w:val="006426DC"/>
    <w:rsid w:val="0064480B"/>
    <w:rsid w:val="006478D9"/>
    <w:rsid w:val="00653051"/>
    <w:rsid w:val="00657078"/>
    <w:rsid w:val="00662C04"/>
    <w:rsid w:val="0066681A"/>
    <w:rsid w:val="00670F0A"/>
    <w:rsid w:val="006732CA"/>
    <w:rsid w:val="00674989"/>
    <w:rsid w:val="00675923"/>
    <w:rsid w:val="00685641"/>
    <w:rsid w:val="006877B4"/>
    <w:rsid w:val="006905B4"/>
    <w:rsid w:val="006920A1"/>
    <w:rsid w:val="0069300E"/>
    <w:rsid w:val="00696D46"/>
    <w:rsid w:val="006A01AD"/>
    <w:rsid w:val="006A1816"/>
    <w:rsid w:val="006A1A20"/>
    <w:rsid w:val="006A3A7B"/>
    <w:rsid w:val="006A681D"/>
    <w:rsid w:val="006A74F8"/>
    <w:rsid w:val="006B1ABE"/>
    <w:rsid w:val="006B30A6"/>
    <w:rsid w:val="006B74B9"/>
    <w:rsid w:val="006B756A"/>
    <w:rsid w:val="006C414E"/>
    <w:rsid w:val="006C41C6"/>
    <w:rsid w:val="006C6D45"/>
    <w:rsid w:val="006D1C96"/>
    <w:rsid w:val="006D3FCC"/>
    <w:rsid w:val="006D59E5"/>
    <w:rsid w:val="006D5BBF"/>
    <w:rsid w:val="006D5F84"/>
    <w:rsid w:val="006D624D"/>
    <w:rsid w:val="006E2044"/>
    <w:rsid w:val="006E39F5"/>
    <w:rsid w:val="006E3F43"/>
    <w:rsid w:val="006E7EFF"/>
    <w:rsid w:val="006F0F98"/>
    <w:rsid w:val="006F3921"/>
    <w:rsid w:val="006F3F6C"/>
    <w:rsid w:val="00700AA2"/>
    <w:rsid w:val="00703700"/>
    <w:rsid w:val="00703EE1"/>
    <w:rsid w:val="00706F44"/>
    <w:rsid w:val="0071161B"/>
    <w:rsid w:val="00720ED4"/>
    <w:rsid w:val="00721500"/>
    <w:rsid w:val="007218D7"/>
    <w:rsid w:val="00721D1B"/>
    <w:rsid w:val="00724481"/>
    <w:rsid w:val="00725025"/>
    <w:rsid w:val="00726D0C"/>
    <w:rsid w:val="0073000C"/>
    <w:rsid w:val="007307CE"/>
    <w:rsid w:val="00732292"/>
    <w:rsid w:val="007343C4"/>
    <w:rsid w:val="00740072"/>
    <w:rsid w:val="007501F6"/>
    <w:rsid w:val="00750540"/>
    <w:rsid w:val="0075134D"/>
    <w:rsid w:val="00751586"/>
    <w:rsid w:val="007546D8"/>
    <w:rsid w:val="00756479"/>
    <w:rsid w:val="00757BDF"/>
    <w:rsid w:val="007603E1"/>
    <w:rsid w:val="0076146A"/>
    <w:rsid w:val="00762AA8"/>
    <w:rsid w:val="00763B56"/>
    <w:rsid w:val="0076419A"/>
    <w:rsid w:val="007654A6"/>
    <w:rsid w:val="00766404"/>
    <w:rsid w:val="00770509"/>
    <w:rsid w:val="00774A47"/>
    <w:rsid w:val="007752E0"/>
    <w:rsid w:val="007808BD"/>
    <w:rsid w:val="00780B26"/>
    <w:rsid w:val="007819DE"/>
    <w:rsid w:val="00782690"/>
    <w:rsid w:val="0078717E"/>
    <w:rsid w:val="0078733D"/>
    <w:rsid w:val="00790D56"/>
    <w:rsid w:val="007956E5"/>
    <w:rsid w:val="00797C4F"/>
    <w:rsid w:val="00797F37"/>
    <w:rsid w:val="007A0079"/>
    <w:rsid w:val="007A19B8"/>
    <w:rsid w:val="007A20DE"/>
    <w:rsid w:val="007A389C"/>
    <w:rsid w:val="007A495C"/>
    <w:rsid w:val="007A5940"/>
    <w:rsid w:val="007A7A4D"/>
    <w:rsid w:val="007B2243"/>
    <w:rsid w:val="007B6661"/>
    <w:rsid w:val="007C07F7"/>
    <w:rsid w:val="007C1046"/>
    <w:rsid w:val="007C6B3B"/>
    <w:rsid w:val="007C6FB1"/>
    <w:rsid w:val="007C73E3"/>
    <w:rsid w:val="007C750A"/>
    <w:rsid w:val="007D0AC8"/>
    <w:rsid w:val="007D3746"/>
    <w:rsid w:val="007D4009"/>
    <w:rsid w:val="007D43CC"/>
    <w:rsid w:val="007E00E0"/>
    <w:rsid w:val="007E1D6B"/>
    <w:rsid w:val="007E2C6E"/>
    <w:rsid w:val="007E3414"/>
    <w:rsid w:val="007E487B"/>
    <w:rsid w:val="007E4F05"/>
    <w:rsid w:val="007E588C"/>
    <w:rsid w:val="007E734E"/>
    <w:rsid w:val="007E73FF"/>
    <w:rsid w:val="007E7BF0"/>
    <w:rsid w:val="007F274F"/>
    <w:rsid w:val="007F58F4"/>
    <w:rsid w:val="007F648C"/>
    <w:rsid w:val="007F6C1F"/>
    <w:rsid w:val="00800E5D"/>
    <w:rsid w:val="00802D82"/>
    <w:rsid w:val="00806142"/>
    <w:rsid w:val="008066CF"/>
    <w:rsid w:val="008069B1"/>
    <w:rsid w:val="0081042F"/>
    <w:rsid w:val="008121E1"/>
    <w:rsid w:val="00813896"/>
    <w:rsid w:val="00824734"/>
    <w:rsid w:val="008311EA"/>
    <w:rsid w:val="0083390D"/>
    <w:rsid w:val="00835CDB"/>
    <w:rsid w:val="00840393"/>
    <w:rsid w:val="0084488D"/>
    <w:rsid w:val="00846E37"/>
    <w:rsid w:val="00851DCC"/>
    <w:rsid w:val="00853DBE"/>
    <w:rsid w:val="00854F52"/>
    <w:rsid w:val="00857905"/>
    <w:rsid w:val="00860834"/>
    <w:rsid w:val="0086106B"/>
    <w:rsid w:val="00863330"/>
    <w:rsid w:val="00863558"/>
    <w:rsid w:val="00866E30"/>
    <w:rsid w:val="008676D0"/>
    <w:rsid w:val="00867729"/>
    <w:rsid w:val="00867832"/>
    <w:rsid w:val="00867D91"/>
    <w:rsid w:val="00870E7A"/>
    <w:rsid w:val="008714C5"/>
    <w:rsid w:val="00874670"/>
    <w:rsid w:val="00883F1F"/>
    <w:rsid w:val="008868AF"/>
    <w:rsid w:val="00892B3F"/>
    <w:rsid w:val="00894894"/>
    <w:rsid w:val="008A1FA8"/>
    <w:rsid w:val="008A3718"/>
    <w:rsid w:val="008A64F0"/>
    <w:rsid w:val="008B3208"/>
    <w:rsid w:val="008B3D2C"/>
    <w:rsid w:val="008B58CB"/>
    <w:rsid w:val="008B72C8"/>
    <w:rsid w:val="008B7891"/>
    <w:rsid w:val="008C0DF8"/>
    <w:rsid w:val="008C1669"/>
    <w:rsid w:val="008C3C99"/>
    <w:rsid w:val="008C5388"/>
    <w:rsid w:val="008C68D6"/>
    <w:rsid w:val="008D01A0"/>
    <w:rsid w:val="008D2990"/>
    <w:rsid w:val="008D2B79"/>
    <w:rsid w:val="008D2B97"/>
    <w:rsid w:val="008D585B"/>
    <w:rsid w:val="008D6C74"/>
    <w:rsid w:val="008E2520"/>
    <w:rsid w:val="008E3F79"/>
    <w:rsid w:val="008E40C4"/>
    <w:rsid w:val="008E4F6F"/>
    <w:rsid w:val="008E5EA3"/>
    <w:rsid w:val="008F3029"/>
    <w:rsid w:val="00900AE8"/>
    <w:rsid w:val="00900F1A"/>
    <w:rsid w:val="009063C1"/>
    <w:rsid w:val="009065E4"/>
    <w:rsid w:val="00911432"/>
    <w:rsid w:val="009116E7"/>
    <w:rsid w:val="00911F92"/>
    <w:rsid w:val="00912937"/>
    <w:rsid w:val="00914723"/>
    <w:rsid w:val="0091473F"/>
    <w:rsid w:val="00914B4E"/>
    <w:rsid w:val="0091642D"/>
    <w:rsid w:val="009167B9"/>
    <w:rsid w:val="00916928"/>
    <w:rsid w:val="00916F10"/>
    <w:rsid w:val="00920E5E"/>
    <w:rsid w:val="0092789B"/>
    <w:rsid w:val="009302F6"/>
    <w:rsid w:val="00931B2C"/>
    <w:rsid w:val="00935DA3"/>
    <w:rsid w:val="00936BC0"/>
    <w:rsid w:val="00940B44"/>
    <w:rsid w:val="00943A0C"/>
    <w:rsid w:val="00946A68"/>
    <w:rsid w:val="00951D61"/>
    <w:rsid w:val="00951FB9"/>
    <w:rsid w:val="0095210C"/>
    <w:rsid w:val="00957068"/>
    <w:rsid w:val="00957CDD"/>
    <w:rsid w:val="00960DF4"/>
    <w:rsid w:val="00961E51"/>
    <w:rsid w:val="00966274"/>
    <w:rsid w:val="00971B44"/>
    <w:rsid w:val="00975E58"/>
    <w:rsid w:val="00983041"/>
    <w:rsid w:val="00983D72"/>
    <w:rsid w:val="00984CE6"/>
    <w:rsid w:val="00985A5D"/>
    <w:rsid w:val="00986384"/>
    <w:rsid w:val="009932B4"/>
    <w:rsid w:val="009942BF"/>
    <w:rsid w:val="009962BA"/>
    <w:rsid w:val="009974E1"/>
    <w:rsid w:val="009A2048"/>
    <w:rsid w:val="009A4B7A"/>
    <w:rsid w:val="009A501F"/>
    <w:rsid w:val="009A53A8"/>
    <w:rsid w:val="009A7705"/>
    <w:rsid w:val="009B2DD0"/>
    <w:rsid w:val="009B49B6"/>
    <w:rsid w:val="009C1248"/>
    <w:rsid w:val="009C41F3"/>
    <w:rsid w:val="009C5B9C"/>
    <w:rsid w:val="009C6691"/>
    <w:rsid w:val="009C70B7"/>
    <w:rsid w:val="009C7D0D"/>
    <w:rsid w:val="009D12F5"/>
    <w:rsid w:val="009D2556"/>
    <w:rsid w:val="009D37A9"/>
    <w:rsid w:val="009D4ADD"/>
    <w:rsid w:val="009D52DC"/>
    <w:rsid w:val="009D6C59"/>
    <w:rsid w:val="009E4556"/>
    <w:rsid w:val="009E6ADA"/>
    <w:rsid w:val="009F10AB"/>
    <w:rsid w:val="009F165D"/>
    <w:rsid w:val="009F4E4A"/>
    <w:rsid w:val="009F5C1A"/>
    <w:rsid w:val="00A00EED"/>
    <w:rsid w:val="00A011B6"/>
    <w:rsid w:val="00A02518"/>
    <w:rsid w:val="00A057B4"/>
    <w:rsid w:val="00A05EDF"/>
    <w:rsid w:val="00A0668A"/>
    <w:rsid w:val="00A15304"/>
    <w:rsid w:val="00A16BC7"/>
    <w:rsid w:val="00A16CBB"/>
    <w:rsid w:val="00A17694"/>
    <w:rsid w:val="00A23167"/>
    <w:rsid w:val="00A2433B"/>
    <w:rsid w:val="00A263F5"/>
    <w:rsid w:val="00A277B7"/>
    <w:rsid w:val="00A27D8B"/>
    <w:rsid w:val="00A31CB4"/>
    <w:rsid w:val="00A42BFC"/>
    <w:rsid w:val="00A43427"/>
    <w:rsid w:val="00A47F5E"/>
    <w:rsid w:val="00A54837"/>
    <w:rsid w:val="00A54A4A"/>
    <w:rsid w:val="00A556B5"/>
    <w:rsid w:val="00A56397"/>
    <w:rsid w:val="00A5787F"/>
    <w:rsid w:val="00A6013E"/>
    <w:rsid w:val="00A60F86"/>
    <w:rsid w:val="00A62407"/>
    <w:rsid w:val="00A63651"/>
    <w:rsid w:val="00A64895"/>
    <w:rsid w:val="00A64A04"/>
    <w:rsid w:val="00A65C84"/>
    <w:rsid w:val="00A71033"/>
    <w:rsid w:val="00A728F5"/>
    <w:rsid w:val="00A72D0F"/>
    <w:rsid w:val="00A751C6"/>
    <w:rsid w:val="00A77095"/>
    <w:rsid w:val="00A81CBF"/>
    <w:rsid w:val="00A82715"/>
    <w:rsid w:val="00A8288C"/>
    <w:rsid w:val="00A84934"/>
    <w:rsid w:val="00A875B8"/>
    <w:rsid w:val="00A91B74"/>
    <w:rsid w:val="00A91C51"/>
    <w:rsid w:val="00A94621"/>
    <w:rsid w:val="00AA0C6A"/>
    <w:rsid w:val="00AB63FF"/>
    <w:rsid w:val="00AB7745"/>
    <w:rsid w:val="00AB795C"/>
    <w:rsid w:val="00AC20AD"/>
    <w:rsid w:val="00AC3144"/>
    <w:rsid w:val="00AC4B42"/>
    <w:rsid w:val="00AC4CDD"/>
    <w:rsid w:val="00AC6F07"/>
    <w:rsid w:val="00AD2581"/>
    <w:rsid w:val="00AD3FCE"/>
    <w:rsid w:val="00AD6877"/>
    <w:rsid w:val="00AE01D0"/>
    <w:rsid w:val="00AE4CCD"/>
    <w:rsid w:val="00AE4F57"/>
    <w:rsid w:val="00AE68A4"/>
    <w:rsid w:val="00AF01C0"/>
    <w:rsid w:val="00AF1E03"/>
    <w:rsid w:val="00AF3124"/>
    <w:rsid w:val="00AF5859"/>
    <w:rsid w:val="00AF7C9B"/>
    <w:rsid w:val="00B007EF"/>
    <w:rsid w:val="00B011BE"/>
    <w:rsid w:val="00B03A6E"/>
    <w:rsid w:val="00B04291"/>
    <w:rsid w:val="00B04591"/>
    <w:rsid w:val="00B057E5"/>
    <w:rsid w:val="00B05D7D"/>
    <w:rsid w:val="00B10449"/>
    <w:rsid w:val="00B10C21"/>
    <w:rsid w:val="00B123A1"/>
    <w:rsid w:val="00B13BC7"/>
    <w:rsid w:val="00B13C66"/>
    <w:rsid w:val="00B201A9"/>
    <w:rsid w:val="00B2162F"/>
    <w:rsid w:val="00B22A96"/>
    <w:rsid w:val="00B235D3"/>
    <w:rsid w:val="00B25F3D"/>
    <w:rsid w:val="00B311BB"/>
    <w:rsid w:val="00B32269"/>
    <w:rsid w:val="00B348C4"/>
    <w:rsid w:val="00B34F1B"/>
    <w:rsid w:val="00B35CA6"/>
    <w:rsid w:val="00B5040D"/>
    <w:rsid w:val="00B5049C"/>
    <w:rsid w:val="00B51CAC"/>
    <w:rsid w:val="00B52310"/>
    <w:rsid w:val="00B60C1F"/>
    <w:rsid w:val="00B63026"/>
    <w:rsid w:val="00B65451"/>
    <w:rsid w:val="00B66E49"/>
    <w:rsid w:val="00B741E6"/>
    <w:rsid w:val="00B75516"/>
    <w:rsid w:val="00B75C3B"/>
    <w:rsid w:val="00B763BD"/>
    <w:rsid w:val="00B76742"/>
    <w:rsid w:val="00B80A55"/>
    <w:rsid w:val="00B80C82"/>
    <w:rsid w:val="00B8380E"/>
    <w:rsid w:val="00B83818"/>
    <w:rsid w:val="00B84511"/>
    <w:rsid w:val="00B85F03"/>
    <w:rsid w:val="00B872F2"/>
    <w:rsid w:val="00B87EC0"/>
    <w:rsid w:val="00B9387C"/>
    <w:rsid w:val="00B93DBE"/>
    <w:rsid w:val="00B941B1"/>
    <w:rsid w:val="00B955A7"/>
    <w:rsid w:val="00B95E3F"/>
    <w:rsid w:val="00BA2630"/>
    <w:rsid w:val="00BA29CF"/>
    <w:rsid w:val="00BA2FA2"/>
    <w:rsid w:val="00BA36A1"/>
    <w:rsid w:val="00BA3D2D"/>
    <w:rsid w:val="00BA54B5"/>
    <w:rsid w:val="00BA653C"/>
    <w:rsid w:val="00BA662E"/>
    <w:rsid w:val="00BA742A"/>
    <w:rsid w:val="00BB0CBC"/>
    <w:rsid w:val="00BB75EB"/>
    <w:rsid w:val="00BB7A24"/>
    <w:rsid w:val="00BC02D5"/>
    <w:rsid w:val="00BC2A31"/>
    <w:rsid w:val="00BC2E8C"/>
    <w:rsid w:val="00BC3270"/>
    <w:rsid w:val="00BC657D"/>
    <w:rsid w:val="00BC6E6D"/>
    <w:rsid w:val="00BD51C0"/>
    <w:rsid w:val="00BD60A6"/>
    <w:rsid w:val="00BD6C1C"/>
    <w:rsid w:val="00BD77C2"/>
    <w:rsid w:val="00BE036D"/>
    <w:rsid w:val="00BE2B3F"/>
    <w:rsid w:val="00BE4EEB"/>
    <w:rsid w:val="00BE530C"/>
    <w:rsid w:val="00BE7159"/>
    <w:rsid w:val="00BF2C36"/>
    <w:rsid w:val="00BF4E76"/>
    <w:rsid w:val="00BF507C"/>
    <w:rsid w:val="00BF6B20"/>
    <w:rsid w:val="00BF7177"/>
    <w:rsid w:val="00C00DC9"/>
    <w:rsid w:val="00C02C20"/>
    <w:rsid w:val="00C06EBF"/>
    <w:rsid w:val="00C1008E"/>
    <w:rsid w:val="00C11272"/>
    <w:rsid w:val="00C12FD9"/>
    <w:rsid w:val="00C14130"/>
    <w:rsid w:val="00C141A1"/>
    <w:rsid w:val="00C160D5"/>
    <w:rsid w:val="00C16564"/>
    <w:rsid w:val="00C20996"/>
    <w:rsid w:val="00C20C11"/>
    <w:rsid w:val="00C20D45"/>
    <w:rsid w:val="00C20F2F"/>
    <w:rsid w:val="00C218C4"/>
    <w:rsid w:val="00C26AE8"/>
    <w:rsid w:val="00C278CB"/>
    <w:rsid w:val="00C32DBB"/>
    <w:rsid w:val="00C330A6"/>
    <w:rsid w:val="00C331C8"/>
    <w:rsid w:val="00C346FB"/>
    <w:rsid w:val="00C351BC"/>
    <w:rsid w:val="00C378DF"/>
    <w:rsid w:val="00C422D7"/>
    <w:rsid w:val="00C50049"/>
    <w:rsid w:val="00C53160"/>
    <w:rsid w:val="00C535AE"/>
    <w:rsid w:val="00C536A8"/>
    <w:rsid w:val="00C542CB"/>
    <w:rsid w:val="00C5466B"/>
    <w:rsid w:val="00C54691"/>
    <w:rsid w:val="00C55D5D"/>
    <w:rsid w:val="00C5685F"/>
    <w:rsid w:val="00C61CA3"/>
    <w:rsid w:val="00C628E3"/>
    <w:rsid w:val="00C62F36"/>
    <w:rsid w:val="00C6431F"/>
    <w:rsid w:val="00C65211"/>
    <w:rsid w:val="00C6525A"/>
    <w:rsid w:val="00C67AAC"/>
    <w:rsid w:val="00C725D9"/>
    <w:rsid w:val="00C73B50"/>
    <w:rsid w:val="00C82511"/>
    <w:rsid w:val="00C85629"/>
    <w:rsid w:val="00C85B5A"/>
    <w:rsid w:val="00C905EC"/>
    <w:rsid w:val="00C90AE0"/>
    <w:rsid w:val="00C91009"/>
    <w:rsid w:val="00C91955"/>
    <w:rsid w:val="00C92121"/>
    <w:rsid w:val="00C921EA"/>
    <w:rsid w:val="00C9321F"/>
    <w:rsid w:val="00C93519"/>
    <w:rsid w:val="00C968B7"/>
    <w:rsid w:val="00C96D26"/>
    <w:rsid w:val="00C96E97"/>
    <w:rsid w:val="00CA2DB1"/>
    <w:rsid w:val="00CA6477"/>
    <w:rsid w:val="00CB0EB6"/>
    <w:rsid w:val="00CB1501"/>
    <w:rsid w:val="00CB1C9C"/>
    <w:rsid w:val="00CB46AA"/>
    <w:rsid w:val="00CB4B51"/>
    <w:rsid w:val="00CB66F9"/>
    <w:rsid w:val="00CC19D4"/>
    <w:rsid w:val="00CC23CB"/>
    <w:rsid w:val="00CC5A1D"/>
    <w:rsid w:val="00CC74A4"/>
    <w:rsid w:val="00CC78B4"/>
    <w:rsid w:val="00CD62DD"/>
    <w:rsid w:val="00CE05A0"/>
    <w:rsid w:val="00CE1893"/>
    <w:rsid w:val="00CE3709"/>
    <w:rsid w:val="00CE71E5"/>
    <w:rsid w:val="00CF0B0E"/>
    <w:rsid w:val="00CF0E87"/>
    <w:rsid w:val="00CF59ED"/>
    <w:rsid w:val="00CF600B"/>
    <w:rsid w:val="00CF7619"/>
    <w:rsid w:val="00CF7DD0"/>
    <w:rsid w:val="00D01C5F"/>
    <w:rsid w:val="00D0373A"/>
    <w:rsid w:val="00D0419A"/>
    <w:rsid w:val="00D05AC0"/>
    <w:rsid w:val="00D06115"/>
    <w:rsid w:val="00D06437"/>
    <w:rsid w:val="00D06CB0"/>
    <w:rsid w:val="00D110C7"/>
    <w:rsid w:val="00D13CCB"/>
    <w:rsid w:val="00D15FB8"/>
    <w:rsid w:val="00D16A3D"/>
    <w:rsid w:val="00D17575"/>
    <w:rsid w:val="00D25959"/>
    <w:rsid w:val="00D25A4B"/>
    <w:rsid w:val="00D27FCB"/>
    <w:rsid w:val="00D40BF3"/>
    <w:rsid w:val="00D56444"/>
    <w:rsid w:val="00D626F1"/>
    <w:rsid w:val="00D62E36"/>
    <w:rsid w:val="00D66F57"/>
    <w:rsid w:val="00D72DD6"/>
    <w:rsid w:val="00D74EF5"/>
    <w:rsid w:val="00D75D85"/>
    <w:rsid w:val="00D76C56"/>
    <w:rsid w:val="00D804D0"/>
    <w:rsid w:val="00D80868"/>
    <w:rsid w:val="00D80F3F"/>
    <w:rsid w:val="00D82B65"/>
    <w:rsid w:val="00D84B89"/>
    <w:rsid w:val="00D84EF0"/>
    <w:rsid w:val="00D9033E"/>
    <w:rsid w:val="00D9234D"/>
    <w:rsid w:val="00D968E2"/>
    <w:rsid w:val="00DA18FE"/>
    <w:rsid w:val="00DA27EB"/>
    <w:rsid w:val="00DA5801"/>
    <w:rsid w:val="00DA59D4"/>
    <w:rsid w:val="00DA70A2"/>
    <w:rsid w:val="00DB26EA"/>
    <w:rsid w:val="00DB3AA4"/>
    <w:rsid w:val="00DB439E"/>
    <w:rsid w:val="00DB4F65"/>
    <w:rsid w:val="00DB787C"/>
    <w:rsid w:val="00DC43D4"/>
    <w:rsid w:val="00DC73E5"/>
    <w:rsid w:val="00DC7A67"/>
    <w:rsid w:val="00DD1C5E"/>
    <w:rsid w:val="00DD24FA"/>
    <w:rsid w:val="00DD270E"/>
    <w:rsid w:val="00DD305C"/>
    <w:rsid w:val="00DD5A8A"/>
    <w:rsid w:val="00DE0662"/>
    <w:rsid w:val="00DE1BD8"/>
    <w:rsid w:val="00DE296D"/>
    <w:rsid w:val="00DE5ADF"/>
    <w:rsid w:val="00DE693A"/>
    <w:rsid w:val="00DE69C5"/>
    <w:rsid w:val="00DF2EF4"/>
    <w:rsid w:val="00DF57C9"/>
    <w:rsid w:val="00DF6AE7"/>
    <w:rsid w:val="00E10188"/>
    <w:rsid w:val="00E1179A"/>
    <w:rsid w:val="00E12833"/>
    <w:rsid w:val="00E14382"/>
    <w:rsid w:val="00E14E7E"/>
    <w:rsid w:val="00E20D55"/>
    <w:rsid w:val="00E302BA"/>
    <w:rsid w:val="00E30765"/>
    <w:rsid w:val="00E31E03"/>
    <w:rsid w:val="00E36D10"/>
    <w:rsid w:val="00E500E1"/>
    <w:rsid w:val="00E52BA3"/>
    <w:rsid w:val="00E53388"/>
    <w:rsid w:val="00E56436"/>
    <w:rsid w:val="00E60307"/>
    <w:rsid w:val="00E611B7"/>
    <w:rsid w:val="00E643BB"/>
    <w:rsid w:val="00E66D76"/>
    <w:rsid w:val="00E73F6C"/>
    <w:rsid w:val="00E80A07"/>
    <w:rsid w:val="00E8134D"/>
    <w:rsid w:val="00E854CF"/>
    <w:rsid w:val="00E86029"/>
    <w:rsid w:val="00E92CD5"/>
    <w:rsid w:val="00E9410E"/>
    <w:rsid w:val="00E96895"/>
    <w:rsid w:val="00E97129"/>
    <w:rsid w:val="00EA14CE"/>
    <w:rsid w:val="00EA1918"/>
    <w:rsid w:val="00EA2BDA"/>
    <w:rsid w:val="00EA528C"/>
    <w:rsid w:val="00EA67C4"/>
    <w:rsid w:val="00EA6E41"/>
    <w:rsid w:val="00EB1041"/>
    <w:rsid w:val="00EB1D76"/>
    <w:rsid w:val="00EB4544"/>
    <w:rsid w:val="00EB7CE6"/>
    <w:rsid w:val="00EC1205"/>
    <w:rsid w:val="00EC287D"/>
    <w:rsid w:val="00EC2B19"/>
    <w:rsid w:val="00EC6DA5"/>
    <w:rsid w:val="00ED02BE"/>
    <w:rsid w:val="00ED0B98"/>
    <w:rsid w:val="00ED2BE9"/>
    <w:rsid w:val="00ED32FE"/>
    <w:rsid w:val="00ED5EB8"/>
    <w:rsid w:val="00EE1F58"/>
    <w:rsid w:val="00EE2235"/>
    <w:rsid w:val="00EE3136"/>
    <w:rsid w:val="00EE3E2C"/>
    <w:rsid w:val="00EE49D1"/>
    <w:rsid w:val="00EF5FAC"/>
    <w:rsid w:val="00F040E3"/>
    <w:rsid w:val="00F07928"/>
    <w:rsid w:val="00F07AFA"/>
    <w:rsid w:val="00F1037C"/>
    <w:rsid w:val="00F14F6D"/>
    <w:rsid w:val="00F17EE0"/>
    <w:rsid w:val="00F2095A"/>
    <w:rsid w:val="00F2177A"/>
    <w:rsid w:val="00F22AED"/>
    <w:rsid w:val="00F26B24"/>
    <w:rsid w:val="00F27553"/>
    <w:rsid w:val="00F306AA"/>
    <w:rsid w:val="00F3451D"/>
    <w:rsid w:val="00F36B79"/>
    <w:rsid w:val="00F41C14"/>
    <w:rsid w:val="00F41E7C"/>
    <w:rsid w:val="00F42715"/>
    <w:rsid w:val="00F4528C"/>
    <w:rsid w:val="00F4568E"/>
    <w:rsid w:val="00F47316"/>
    <w:rsid w:val="00F5431E"/>
    <w:rsid w:val="00F56349"/>
    <w:rsid w:val="00F56B88"/>
    <w:rsid w:val="00F57655"/>
    <w:rsid w:val="00F5797F"/>
    <w:rsid w:val="00F57C02"/>
    <w:rsid w:val="00F60264"/>
    <w:rsid w:val="00F61FF4"/>
    <w:rsid w:val="00F632C3"/>
    <w:rsid w:val="00F63301"/>
    <w:rsid w:val="00F653CA"/>
    <w:rsid w:val="00F6666B"/>
    <w:rsid w:val="00F70EC8"/>
    <w:rsid w:val="00F7218D"/>
    <w:rsid w:val="00F73F4E"/>
    <w:rsid w:val="00F7519C"/>
    <w:rsid w:val="00F76EE3"/>
    <w:rsid w:val="00F81D58"/>
    <w:rsid w:val="00F83D7B"/>
    <w:rsid w:val="00F931C8"/>
    <w:rsid w:val="00F95F67"/>
    <w:rsid w:val="00FA2403"/>
    <w:rsid w:val="00FA4554"/>
    <w:rsid w:val="00FA46BA"/>
    <w:rsid w:val="00FA4A83"/>
    <w:rsid w:val="00FA65D0"/>
    <w:rsid w:val="00FA7449"/>
    <w:rsid w:val="00FA7D87"/>
    <w:rsid w:val="00FB4A17"/>
    <w:rsid w:val="00FB59CB"/>
    <w:rsid w:val="00FB68D4"/>
    <w:rsid w:val="00FB6EB4"/>
    <w:rsid w:val="00FC3985"/>
    <w:rsid w:val="00FC5071"/>
    <w:rsid w:val="00FC59E2"/>
    <w:rsid w:val="00FD042B"/>
    <w:rsid w:val="00FD197F"/>
    <w:rsid w:val="00FD2E68"/>
    <w:rsid w:val="00FD467F"/>
    <w:rsid w:val="00FD4FB0"/>
    <w:rsid w:val="00FD5A6B"/>
    <w:rsid w:val="00FD7B1C"/>
    <w:rsid w:val="00FE1945"/>
    <w:rsid w:val="00FE1C0F"/>
    <w:rsid w:val="00FE3F3E"/>
    <w:rsid w:val="00FE431A"/>
    <w:rsid w:val="00FE6EFE"/>
    <w:rsid w:val="00FE6FFE"/>
    <w:rsid w:val="00FE768F"/>
    <w:rsid w:val="00FE7793"/>
    <w:rsid w:val="00FF6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74FF0"/>
  <w15:chartTrackingRefBased/>
  <w15:docId w15:val="{FB5D6CBD-57EF-419D-9749-03BFB1C1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27A"/>
  </w:style>
  <w:style w:type="paragraph" w:styleId="Heading1">
    <w:name w:val="heading 1"/>
    <w:basedOn w:val="Normal"/>
    <w:next w:val="Normal"/>
    <w:link w:val="Heading1Char"/>
    <w:uiPriority w:val="99"/>
    <w:qFormat/>
    <w:rsid w:val="000B7A8F"/>
    <w:pPr>
      <w:keepNext/>
      <w:keepLines/>
      <w:numPr>
        <w:numId w:val="6"/>
      </w:numPr>
      <w:spacing w:before="120" w:after="120"/>
      <w:outlineLvl w:val="0"/>
    </w:pPr>
    <w:rPr>
      <w:rFonts w:asciiTheme="majorHAnsi" w:eastAsiaTheme="majorEastAsia" w:hAnsiTheme="majorHAnsi" w:cstheme="majorBidi"/>
      <w:b/>
      <w:sz w:val="24"/>
      <w:szCs w:val="32"/>
    </w:rPr>
  </w:style>
  <w:style w:type="paragraph" w:styleId="Heading3">
    <w:name w:val="heading 3"/>
    <w:basedOn w:val="Normal"/>
    <w:next w:val="Normal"/>
    <w:link w:val="Heading3Char"/>
    <w:uiPriority w:val="99"/>
    <w:unhideWhenUsed/>
    <w:qFormat/>
    <w:rsid w:val="007873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uiPriority w:val="99"/>
    <w:qFormat/>
    <w:rsid w:val="0078733D"/>
    <w:pPr>
      <w:keepNext w:val="0"/>
      <w:keepLines w:val="0"/>
      <w:tabs>
        <w:tab w:val="num" w:pos="0"/>
      </w:tabs>
      <w:suppressAutoHyphens/>
      <w:spacing w:before="120" w:after="120" w:line="276" w:lineRule="auto"/>
      <w:ind w:left="1080" w:hanging="720"/>
      <w:jc w:val="both"/>
      <w:outlineLvl w:val="3"/>
    </w:pPr>
    <w:rPr>
      <w:rFonts w:ascii="Arial" w:eastAsia="Times New Roman" w:hAnsi="Arial" w:cs="Arial"/>
      <w:b/>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29C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123 List Paragraph,ADB paragraph numbering,Main numbered paragraph,List Paragraph (numbered (a)),Bullet para,Bullets,Celula,List Bullet Mary,List Paragraph nowy,Liste 1,Medium Grid 1 - Accent 21,Numbered List Paragraph,Numbered Paragraph"/>
    <w:basedOn w:val="Normal"/>
    <w:link w:val="ListParagraphChar"/>
    <w:uiPriority w:val="34"/>
    <w:qFormat/>
    <w:rsid w:val="000B56FB"/>
    <w:pPr>
      <w:ind w:left="720"/>
      <w:contextualSpacing/>
    </w:pPr>
  </w:style>
  <w:style w:type="table" w:styleId="TableGrid">
    <w:name w:val="Table Grid"/>
    <w:basedOn w:val="TableNormal"/>
    <w:uiPriority w:val="59"/>
    <w:rsid w:val="00D13CCB"/>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23 List Paragraph Char,ADB paragraph numbering Char,Main numbered paragraph Char,List Paragraph (numbered (a)) Char,Bullet para Char,Bullets Char,Celula Char,List Bullet Mary Char,List Paragraph nowy Char,Liste 1 Char"/>
    <w:basedOn w:val="DefaultParagraphFont"/>
    <w:link w:val="ListParagraph"/>
    <w:uiPriority w:val="34"/>
    <w:qFormat/>
    <w:rsid w:val="00D13CCB"/>
  </w:style>
  <w:style w:type="character" w:customStyle="1" w:styleId="Heading1Char">
    <w:name w:val="Heading 1 Char"/>
    <w:basedOn w:val="DefaultParagraphFont"/>
    <w:link w:val="Heading1"/>
    <w:uiPriority w:val="9"/>
    <w:rsid w:val="000B7A8F"/>
    <w:rPr>
      <w:rFonts w:asciiTheme="majorHAnsi" w:eastAsiaTheme="majorEastAsia" w:hAnsiTheme="majorHAnsi" w:cstheme="majorBidi"/>
      <w:b/>
      <w:sz w:val="24"/>
      <w:szCs w:val="32"/>
    </w:rPr>
  </w:style>
  <w:style w:type="character" w:styleId="FootnoteReference">
    <w:name w:val="footnote reference"/>
    <w:aliases w:val="16 Point,Superscript 6 Point,ftref,footnote ref,referencia nota al pie,fr,Footnote text,(NECG) Footnote Reference,Footnote Reference Number,Ref,de nota al pie,Footnote Ref in FtNote,SUPERS,EN Footnote Reference,Style 6,BVI fnr"/>
    <w:basedOn w:val="DefaultParagraphFont"/>
    <w:link w:val="BVIfnrCharCharCharCharCharChar1CharCharCharCharCharChar"/>
    <w:uiPriority w:val="99"/>
    <w:unhideWhenUsed/>
    <w:qFormat/>
    <w:rsid w:val="0066681A"/>
    <w:rPr>
      <w:vertAlign w:val="superscript"/>
    </w:rPr>
  </w:style>
  <w:style w:type="paragraph" w:customStyle="1" w:styleId="BVIfnrCharCharCharCharCharChar1CharCharCharCharCharChar">
    <w:name w:val="BVI fnr Char Char Char Char Char Char1 Char Char Char Char Char Char"/>
    <w:basedOn w:val="Normal"/>
    <w:link w:val="FootnoteReference"/>
    <w:uiPriority w:val="99"/>
    <w:rsid w:val="0066681A"/>
    <w:pPr>
      <w:spacing w:line="240" w:lineRule="exact"/>
    </w:pPr>
    <w:rPr>
      <w:vertAlign w:val="superscript"/>
    </w:rPr>
  </w:style>
  <w:style w:type="paragraph" w:styleId="FootnoteText">
    <w:name w:val="footnote text"/>
    <w:aliases w:val="single space,footnote text,fn,FOOTNOTES,Geneva 9,Font: Geneva 9,Boston 10,f,Char,Footnote Text Char2 Char,Footnote Text Char1 Char Char,Footnote Text Char2 Char Char Char,Footnote Text Char1 Char Char Char Char,ALTS FOOTNOTE,ft,WB,FN,ADB"/>
    <w:basedOn w:val="Normal"/>
    <w:link w:val="FootnoteTextChar"/>
    <w:uiPriority w:val="99"/>
    <w:unhideWhenUsed/>
    <w:qFormat/>
    <w:rsid w:val="0066681A"/>
    <w:pPr>
      <w:spacing w:after="0" w:line="240" w:lineRule="auto"/>
      <w:jc w:val="both"/>
    </w:pPr>
    <w:rPr>
      <w:rFonts w:ascii="Calibri" w:hAnsi="Calibri"/>
      <w:sz w:val="16"/>
      <w:szCs w:val="20"/>
    </w:rPr>
  </w:style>
  <w:style w:type="character" w:customStyle="1" w:styleId="FootnoteTextChar">
    <w:name w:val="Footnote Text Char"/>
    <w:aliases w:val="single space Char,footnote text Char,fn Char,FOOTNOTES Char,Geneva 9 Char,Font: Geneva 9 Char,Boston 10 Char,f Char,Char Char,Footnote Text Char2 Char Char,Footnote Text Char1 Char Char Char,Footnote Text Char2 Char Char Char Char"/>
    <w:basedOn w:val="DefaultParagraphFont"/>
    <w:link w:val="FootnoteText"/>
    <w:uiPriority w:val="99"/>
    <w:rsid w:val="0066681A"/>
    <w:rPr>
      <w:rFonts w:ascii="Calibri" w:hAnsi="Calibri"/>
      <w:sz w:val="16"/>
      <w:szCs w:val="20"/>
    </w:rPr>
  </w:style>
  <w:style w:type="paragraph" w:styleId="NormalWeb">
    <w:name w:val="Normal (Web)"/>
    <w:basedOn w:val="Normal"/>
    <w:uiPriority w:val="99"/>
    <w:unhideWhenUsed/>
    <w:rsid w:val="00130EA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62E36"/>
    <w:rPr>
      <w:sz w:val="16"/>
      <w:szCs w:val="16"/>
    </w:rPr>
  </w:style>
  <w:style w:type="paragraph" w:styleId="CommentText">
    <w:name w:val="annotation text"/>
    <w:basedOn w:val="Normal"/>
    <w:link w:val="CommentTextChar"/>
    <w:uiPriority w:val="99"/>
    <w:unhideWhenUsed/>
    <w:rsid w:val="00D62E36"/>
    <w:pPr>
      <w:spacing w:line="240" w:lineRule="auto"/>
    </w:pPr>
    <w:rPr>
      <w:sz w:val="20"/>
      <w:szCs w:val="20"/>
    </w:rPr>
  </w:style>
  <w:style w:type="character" w:customStyle="1" w:styleId="CommentTextChar">
    <w:name w:val="Comment Text Char"/>
    <w:basedOn w:val="DefaultParagraphFont"/>
    <w:link w:val="CommentText"/>
    <w:uiPriority w:val="99"/>
    <w:rsid w:val="00D62E36"/>
    <w:rPr>
      <w:sz w:val="20"/>
      <w:szCs w:val="20"/>
    </w:rPr>
  </w:style>
  <w:style w:type="paragraph" w:styleId="CommentSubject">
    <w:name w:val="annotation subject"/>
    <w:basedOn w:val="CommentText"/>
    <w:next w:val="CommentText"/>
    <w:link w:val="CommentSubjectChar"/>
    <w:uiPriority w:val="99"/>
    <w:semiHidden/>
    <w:unhideWhenUsed/>
    <w:rsid w:val="00D62E36"/>
    <w:rPr>
      <w:b/>
      <w:bCs/>
    </w:rPr>
  </w:style>
  <w:style w:type="character" w:customStyle="1" w:styleId="CommentSubjectChar">
    <w:name w:val="Comment Subject Char"/>
    <w:basedOn w:val="CommentTextChar"/>
    <w:link w:val="CommentSubject"/>
    <w:uiPriority w:val="99"/>
    <w:semiHidden/>
    <w:rsid w:val="00D62E36"/>
    <w:rPr>
      <w:b/>
      <w:bCs/>
      <w:sz w:val="20"/>
      <w:szCs w:val="20"/>
    </w:rPr>
  </w:style>
  <w:style w:type="character" w:customStyle="1" w:styleId="cf01">
    <w:name w:val="cf01"/>
    <w:basedOn w:val="DefaultParagraphFont"/>
    <w:rsid w:val="00297A4B"/>
    <w:rPr>
      <w:rFonts w:ascii="Segoe UI" w:hAnsi="Segoe UI" w:cs="Segoe UI" w:hint="default"/>
      <w:sz w:val="18"/>
      <w:szCs w:val="18"/>
    </w:rPr>
  </w:style>
  <w:style w:type="paragraph" w:styleId="Revision">
    <w:name w:val="Revision"/>
    <w:hidden/>
    <w:uiPriority w:val="99"/>
    <w:semiHidden/>
    <w:rsid w:val="004B2E0C"/>
    <w:pPr>
      <w:spacing w:after="0" w:line="240" w:lineRule="auto"/>
    </w:pPr>
  </w:style>
  <w:style w:type="paragraph" w:styleId="Header">
    <w:name w:val="header"/>
    <w:basedOn w:val="Normal"/>
    <w:link w:val="HeaderChar"/>
    <w:uiPriority w:val="99"/>
    <w:unhideWhenUsed/>
    <w:rsid w:val="00EB7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CE6"/>
  </w:style>
  <w:style w:type="paragraph" w:styleId="Footer">
    <w:name w:val="footer"/>
    <w:basedOn w:val="Normal"/>
    <w:link w:val="FooterChar"/>
    <w:uiPriority w:val="99"/>
    <w:unhideWhenUsed/>
    <w:rsid w:val="00EB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CE6"/>
  </w:style>
  <w:style w:type="character" w:customStyle="1" w:styleId="Heading3Char">
    <w:name w:val="Heading 3 Char"/>
    <w:basedOn w:val="DefaultParagraphFont"/>
    <w:link w:val="Heading3"/>
    <w:uiPriority w:val="9"/>
    <w:semiHidden/>
    <w:rsid w:val="0078733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9"/>
    <w:rsid w:val="0078733D"/>
    <w:rPr>
      <w:rFonts w:ascii="Arial" w:eastAsia="Times New Roman" w:hAnsi="Arial" w:cs="Arial"/>
      <w:b/>
      <w:bCs/>
      <w:sz w:val="24"/>
      <w:szCs w:val="24"/>
    </w:rPr>
  </w:style>
  <w:style w:type="character" w:customStyle="1" w:styleId="Head2Char">
    <w:name w:val="Head2 Char"/>
    <w:basedOn w:val="DefaultParagraphFont"/>
    <w:link w:val="Head2"/>
    <w:uiPriority w:val="99"/>
    <w:qFormat/>
    <w:locked/>
    <w:rsid w:val="00AE4CCD"/>
    <w:rPr>
      <w:rFonts w:ascii="Arial" w:hAnsi="Arial" w:cs="Arial"/>
      <w:b/>
      <w:bCs/>
    </w:rPr>
  </w:style>
  <w:style w:type="character" w:customStyle="1" w:styleId="None">
    <w:name w:val="None"/>
    <w:uiPriority w:val="99"/>
    <w:qFormat/>
    <w:rsid w:val="00AE4CCD"/>
  </w:style>
  <w:style w:type="paragraph" w:customStyle="1" w:styleId="Head2">
    <w:name w:val="Head2"/>
    <w:basedOn w:val="Normal"/>
    <w:link w:val="Head2Char"/>
    <w:uiPriority w:val="99"/>
    <w:qFormat/>
    <w:rsid w:val="00AE4CCD"/>
    <w:pPr>
      <w:suppressAutoHyphens/>
      <w:spacing w:before="120" w:after="120" w:line="276" w:lineRule="auto"/>
      <w:jc w:val="both"/>
    </w:pPr>
    <w:rPr>
      <w:rFonts w:ascii="Arial" w:hAnsi="Arial" w:cs="Arial"/>
      <w:b/>
      <w:bCs/>
    </w:rPr>
  </w:style>
  <w:style w:type="paragraph" w:customStyle="1" w:styleId="pf0">
    <w:name w:val="pf0"/>
    <w:basedOn w:val="Normal"/>
    <w:rsid w:val="009302F6"/>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1536">
      <w:bodyDiv w:val="1"/>
      <w:marLeft w:val="0"/>
      <w:marRight w:val="0"/>
      <w:marTop w:val="0"/>
      <w:marBottom w:val="0"/>
      <w:divBdr>
        <w:top w:val="none" w:sz="0" w:space="0" w:color="auto"/>
        <w:left w:val="none" w:sz="0" w:space="0" w:color="auto"/>
        <w:bottom w:val="none" w:sz="0" w:space="0" w:color="auto"/>
        <w:right w:val="none" w:sz="0" w:space="0" w:color="auto"/>
      </w:divBdr>
    </w:div>
    <w:div w:id="154998746">
      <w:bodyDiv w:val="1"/>
      <w:marLeft w:val="0"/>
      <w:marRight w:val="0"/>
      <w:marTop w:val="0"/>
      <w:marBottom w:val="0"/>
      <w:divBdr>
        <w:top w:val="none" w:sz="0" w:space="0" w:color="auto"/>
        <w:left w:val="none" w:sz="0" w:space="0" w:color="auto"/>
        <w:bottom w:val="none" w:sz="0" w:space="0" w:color="auto"/>
        <w:right w:val="none" w:sz="0" w:space="0" w:color="auto"/>
      </w:divBdr>
    </w:div>
    <w:div w:id="158274208">
      <w:bodyDiv w:val="1"/>
      <w:marLeft w:val="0"/>
      <w:marRight w:val="0"/>
      <w:marTop w:val="0"/>
      <w:marBottom w:val="0"/>
      <w:divBdr>
        <w:top w:val="none" w:sz="0" w:space="0" w:color="auto"/>
        <w:left w:val="none" w:sz="0" w:space="0" w:color="auto"/>
        <w:bottom w:val="none" w:sz="0" w:space="0" w:color="auto"/>
        <w:right w:val="none" w:sz="0" w:space="0" w:color="auto"/>
      </w:divBdr>
    </w:div>
    <w:div w:id="394469579">
      <w:bodyDiv w:val="1"/>
      <w:marLeft w:val="0"/>
      <w:marRight w:val="0"/>
      <w:marTop w:val="0"/>
      <w:marBottom w:val="0"/>
      <w:divBdr>
        <w:top w:val="none" w:sz="0" w:space="0" w:color="auto"/>
        <w:left w:val="none" w:sz="0" w:space="0" w:color="auto"/>
        <w:bottom w:val="none" w:sz="0" w:space="0" w:color="auto"/>
        <w:right w:val="none" w:sz="0" w:space="0" w:color="auto"/>
      </w:divBdr>
    </w:div>
    <w:div w:id="409812515">
      <w:bodyDiv w:val="1"/>
      <w:marLeft w:val="0"/>
      <w:marRight w:val="0"/>
      <w:marTop w:val="0"/>
      <w:marBottom w:val="0"/>
      <w:divBdr>
        <w:top w:val="none" w:sz="0" w:space="0" w:color="auto"/>
        <w:left w:val="none" w:sz="0" w:space="0" w:color="auto"/>
        <w:bottom w:val="none" w:sz="0" w:space="0" w:color="auto"/>
        <w:right w:val="none" w:sz="0" w:space="0" w:color="auto"/>
      </w:divBdr>
    </w:div>
    <w:div w:id="587348459">
      <w:bodyDiv w:val="1"/>
      <w:marLeft w:val="0"/>
      <w:marRight w:val="0"/>
      <w:marTop w:val="0"/>
      <w:marBottom w:val="0"/>
      <w:divBdr>
        <w:top w:val="none" w:sz="0" w:space="0" w:color="auto"/>
        <w:left w:val="none" w:sz="0" w:space="0" w:color="auto"/>
        <w:bottom w:val="none" w:sz="0" w:space="0" w:color="auto"/>
        <w:right w:val="none" w:sz="0" w:space="0" w:color="auto"/>
      </w:divBdr>
    </w:div>
    <w:div w:id="635523183">
      <w:bodyDiv w:val="1"/>
      <w:marLeft w:val="0"/>
      <w:marRight w:val="0"/>
      <w:marTop w:val="0"/>
      <w:marBottom w:val="0"/>
      <w:divBdr>
        <w:top w:val="none" w:sz="0" w:space="0" w:color="auto"/>
        <w:left w:val="none" w:sz="0" w:space="0" w:color="auto"/>
        <w:bottom w:val="none" w:sz="0" w:space="0" w:color="auto"/>
        <w:right w:val="none" w:sz="0" w:space="0" w:color="auto"/>
      </w:divBdr>
    </w:div>
    <w:div w:id="723529698">
      <w:bodyDiv w:val="1"/>
      <w:marLeft w:val="0"/>
      <w:marRight w:val="0"/>
      <w:marTop w:val="0"/>
      <w:marBottom w:val="0"/>
      <w:divBdr>
        <w:top w:val="none" w:sz="0" w:space="0" w:color="auto"/>
        <w:left w:val="none" w:sz="0" w:space="0" w:color="auto"/>
        <w:bottom w:val="none" w:sz="0" w:space="0" w:color="auto"/>
        <w:right w:val="none" w:sz="0" w:space="0" w:color="auto"/>
      </w:divBdr>
    </w:div>
    <w:div w:id="1099255515">
      <w:bodyDiv w:val="1"/>
      <w:marLeft w:val="0"/>
      <w:marRight w:val="0"/>
      <w:marTop w:val="0"/>
      <w:marBottom w:val="0"/>
      <w:divBdr>
        <w:top w:val="none" w:sz="0" w:space="0" w:color="auto"/>
        <w:left w:val="none" w:sz="0" w:space="0" w:color="auto"/>
        <w:bottom w:val="none" w:sz="0" w:space="0" w:color="auto"/>
        <w:right w:val="none" w:sz="0" w:space="0" w:color="auto"/>
      </w:divBdr>
    </w:div>
    <w:div w:id="1219319808">
      <w:bodyDiv w:val="1"/>
      <w:marLeft w:val="0"/>
      <w:marRight w:val="0"/>
      <w:marTop w:val="0"/>
      <w:marBottom w:val="0"/>
      <w:divBdr>
        <w:top w:val="none" w:sz="0" w:space="0" w:color="auto"/>
        <w:left w:val="none" w:sz="0" w:space="0" w:color="auto"/>
        <w:bottom w:val="none" w:sz="0" w:space="0" w:color="auto"/>
        <w:right w:val="none" w:sz="0" w:space="0" w:color="auto"/>
      </w:divBdr>
    </w:div>
    <w:div w:id="1258833264">
      <w:bodyDiv w:val="1"/>
      <w:marLeft w:val="0"/>
      <w:marRight w:val="0"/>
      <w:marTop w:val="0"/>
      <w:marBottom w:val="0"/>
      <w:divBdr>
        <w:top w:val="none" w:sz="0" w:space="0" w:color="auto"/>
        <w:left w:val="none" w:sz="0" w:space="0" w:color="auto"/>
        <w:bottom w:val="none" w:sz="0" w:space="0" w:color="auto"/>
        <w:right w:val="none" w:sz="0" w:space="0" w:color="auto"/>
      </w:divBdr>
    </w:div>
    <w:div w:id="1339580344">
      <w:bodyDiv w:val="1"/>
      <w:marLeft w:val="0"/>
      <w:marRight w:val="0"/>
      <w:marTop w:val="0"/>
      <w:marBottom w:val="0"/>
      <w:divBdr>
        <w:top w:val="none" w:sz="0" w:space="0" w:color="auto"/>
        <w:left w:val="none" w:sz="0" w:space="0" w:color="auto"/>
        <w:bottom w:val="none" w:sz="0" w:space="0" w:color="auto"/>
        <w:right w:val="none" w:sz="0" w:space="0" w:color="auto"/>
      </w:divBdr>
    </w:div>
    <w:div w:id="1513912789">
      <w:bodyDiv w:val="1"/>
      <w:marLeft w:val="0"/>
      <w:marRight w:val="0"/>
      <w:marTop w:val="0"/>
      <w:marBottom w:val="0"/>
      <w:divBdr>
        <w:top w:val="none" w:sz="0" w:space="0" w:color="auto"/>
        <w:left w:val="none" w:sz="0" w:space="0" w:color="auto"/>
        <w:bottom w:val="none" w:sz="0" w:space="0" w:color="auto"/>
        <w:right w:val="none" w:sz="0" w:space="0" w:color="auto"/>
      </w:divBdr>
    </w:div>
    <w:div w:id="1755783976">
      <w:bodyDiv w:val="1"/>
      <w:marLeft w:val="0"/>
      <w:marRight w:val="0"/>
      <w:marTop w:val="0"/>
      <w:marBottom w:val="0"/>
      <w:divBdr>
        <w:top w:val="none" w:sz="0" w:space="0" w:color="auto"/>
        <w:left w:val="none" w:sz="0" w:space="0" w:color="auto"/>
        <w:bottom w:val="none" w:sz="0" w:space="0" w:color="auto"/>
        <w:right w:val="none" w:sz="0" w:space="0" w:color="auto"/>
      </w:divBdr>
    </w:div>
    <w:div w:id="1964653482">
      <w:bodyDiv w:val="1"/>
      <w:marLeft w:val="0"/>
      <w:marRight w:val="0"/>
      <w:marTop w:val="0"/>
      <w:marBottom w:val="0"/>
      <w:divBdr>
        <w:top w:val="none" w:sz="0" w:space="0" w:color="auto"/>
        <w:left w:val="none" w:sz="0" w:space="0" w:color="auto"/>
        <w:bottom w:val="none" w:sz="0" w:space="0" w:color="auto"/>
        <w:right w:val="none" w:sz="0" w:space="0" w:color="auto"/>
      </w:divBdr>
    </w:div>
    <w:div w:id="2018388045">
      <w:bodyDiv w:val="1"/>
      <w:marLeft w:val="0"/>
      <w:marRight w:val="0"/>
      <w:marTop w:val="0"/>
      <w:marBottom w:val="0"/>
      <w:divBdr>
        <w:top w:val="none" w:sz="0" w:space="0" w:color="auto"/>
        <w:left w:val="none" w:sz="0" w:space="0" w:color="auto"/>
        <w:bottom w:val="none" w:sz="0" w:space="0" w:color="auto"/>
        <w:right w:val="none" w:sz="0" w:space="0" w:color="auto"/>
      </w:divBdr>
    </w:div>
    <w:div w:id="206027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82D07-76A6-427A-8772-D66D4598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4380</Words>
  <Characters>24971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Espitia Echeverria</dc:creator>
  <cp:keywords/>
  <dc:description/>
  <cp:lastModifiedBy>Vlasta Ruzinovska</cp:lastModifiedBy>
  <cp:revision>5</cp:revision>
  <cp:lastPrinted>2023-11-16T07:53:00Z</cp:lastPrinted>
  <dcterms:created xsi:type="dcterms:W3CDTF">2024-05-30T12:56:00Z</dcterms:created>
  <dcterms:modified xsi:type="dcterms:W3CDTF">2024-06-03T09:35:00Z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d3f7fb80ed5e4c530675ce6a15419becd83b3d851baff04a52eef94190537014</vt:lpwstr>
  </property>
</Properties>
</file>